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3EE99236" w:rsidR="00F66048" w:rsidRPr="0075369F"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75369F">
        <w:rPr>
          <w:rFonts w:ascii="Arial" w:eastAsia="바탕" w:hAnsi="Arial" w:cs="Arial"/>
          <w:b/>
          <w:bCs/>
          <w:sz w:val="24"/>
          <w:szCs w:val="24"/>
        </w:rPr>
        <w:t>3GPP TSG RAN WG1 Meeting #</w:t>
      </w:r>
      <w:r w:rsidR="00695630" w:rsidRPr="00AB07B5">
        <w:rPr>
          <w:rFonts w:ascii="Arial" w:eastAsia="바탕" w:hAnsi="Arial" w:cs="Arial"/>
          <w:b/>
          <w:bCs/>
          <w:sz w:val="24"/>
          <w:szCs w:val="24"/>
        </w:rPr>
        <w:t>10</w:t>
      </w:r>
      <w:r w:rsidR="00695630">
        <w:rPr>
          <w:rFonts w:ascii="Arial" w:eastAsia="바탕" w:hAnsi="Arial" w:cs="Arial"/>
          <w:b/>
          <w:bCs/>
          <w:sz w:val="24"/>
          <w:szCs w:val="24"/>
        </w:rPr>
        <w:t>9</w:t>
      </w:r>
      <w:r w:rsidR="009040C8" w:rsidRPr="00AB07B5">
        <w:rPr>
          <w:rFonts w:ascii="Arial" w:eastAsia="바탕" w:hAnsi="Arial" w:cs="Arial"/>
          <w:b/>
          <w:bCs/>
          <w:sz w:val="24"/>
          <w:szCs w:val="24"/>
        </w:rPr>
        <w:t>-e</w:t>
      </w:r>
      <w:r w:rsidR="007D6E6B" w:rsidRPr="00AB07B5">
        <w:rPr>
          <w:rFonts w:ascii="Arial" w:eastAsia="바탕" w:hAnsi="Arial" w:cs="Arial"/>
          <w:b/>
          <w:bCs/>
          <w:sz w:val="24"/>
          <w:szCs w:val="24"/>
        </w:rPr>
        <w:tab/>
      </w:r>
      <w:r w:rsidR="00193D3E" w:rsidRPr="0075369F">
        <w:rPr>
          <w:rFonts w:ascii="Arial" w:eastAsia="바탕" w:hAnsi="Arial" w:cs="Arial"/>
          <w:b/>
          <w:bCs/>
          <w:sz w:val="24"/>
          <w:szCs w:val="24"/>
        </w:rPr>
        <w:tab/>
      </w:r>
      <w:r w:rsidR="00F05A81" w:rsidRPr="0075369F">
        <w:rPr>
          <w:rFonts w:ascii="Arial" w:eastAsia="바탕" w:hAnsi="Arial" w:cs="Arial"/>
          <w:b/>
          <w:bCs/>
          <w:sz w:val="24"/>
          <w:szCs w:val="24"/>
        </w:rPr>
        <w:tab/>
      </w:r>
      <w:r w:rsidR="00F63621" w:rsidRPr="0075369F">
        <w:rPr>
          <w:rFonts w:ascii="Arial" w:hAnsi="Arial" w:cs="Arial"/>
          <w:b/>
          <w:bCs/>
          <w:sz w:val="24"/>
          <w:szCs w:val="24"/>
          <w:lang w:eastAsia="ja-JP"/>
        </w:rPr>
        <w:t>R1-</w:t>
      </w:r>
      <w:r w:rsidR="00CC0BB8" w:rsidRPr="00CC0BB8">
        <w:rPr>
          <w:rFonts w:ascii="Arial" w:hAnsi="Arial" w:cs="Arial"/>
          <w:b/>
          <w:bCs/>
          <w:sz w:val="24"/>
          <w:szCs w:val="24"/>
          <w:lang w:eastAsia="ja-JP"/>
        </w:rPr>
        <w:t>2204619</w:t>
      </w:r>
    </w:p>
    <w:p w14:paraId="3F60A4A0" w14:textId="16EB3AF3" w:rsidR="007E2296" w:rsidRPr="0075369F"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75369F">
        <w:rPr>
          <w:rFonts w:ascii="Arial" w:hAnsi="Arial" w:cs="Arial"/>
          <w:b/>
          <w:bCs/>
          <w:sz w:val="24"/>
          <w:szCs w:val="24"/>
          <w:lang w:eastAsia="ja-JP"/>
        </w:rPr>
        <w:t>e-</w:t>
      </w:r>
      <w:r w:rsidR="009040C8" w:rsidRPr="0075369F">
        <w:rPr>
          <w:rFonts w:ascii="Arial" w:hAnsi="Arial" w:cs="Arial"/>
          <w:b/>
          <w:bCs/>
          <w:sz w:val="24"/>
          <w:szCs w:val="24"/>
          <w:lang w:eastAsia="ja-JP"/>
        </w:rPr>
        <w:t>M</w:t>
      </w:r>
      <w:r w:rsidRPr="0075369F">
        <w:rPr>
          <w:rFonts w:ascii="Arial" w:hAnsi="Arial" w:cs="Arial"/>
          <w:b/>
          <w:bCs/>
          <w:sz w:val="24"/>
          <w:szCs w:val="24"/>
          <w:lang w:eastAsia="ja-JP"/>
        </w:rPr>
        <w:t>eeting</w:t>
      </w:r>
      <w:r w:rsidR="007E2296" w:rsidRPr="0075369F">
        <w:rPr>
          <w:rFonts w:ascii="Arial" w:hAnsi="Arial" w:cs="Arial"/>
          <w:b/>
          <w:bCs/>
          <w:sz w:val="24"/>
          <w:szCs w:val="24"/>
          <w:lang w:eastAsia="ja-JP"/>
        </w:rPr>
        <w:t>,</w:t>
      </w:r>
      <w:r w:rsidR="007E2296" w:rsidRPr="00CC0BB8">
        <w:rPr>
          <w:rFonts w:ascii="Arial" w:hAnsi="Arial" w:cs="Arial"/>
          <w:b/>
          <w:bCs/>
          <w:sz w:val="22"/>
          <w:szCs w:val="24"/>
          <w:lang w:eastAsia="ja-JP"/>
        </w:rPr>
        <w:t xml:space="preserve"> </w:t>
      </w:r>
      <w:r w:rsidR="00695630" w:rsidRPr="00CC0BB8">
        <w:rPr>
          <w:rFonts w:ascii="Arial" w:hAnsi="Arial" w:cs="Arial"/>
          <w:b/>
          <w:bCs/>
          <w:sz w:val="24"/>
          <w:lang w:eastAsia="ja-JP"/>
        </w:rPr>
        <w:t>May 9</w:t>
      </w:r>
      <w:r w:rsidR="00695630" w:rsidRPr="00CC0BB8">
        <w:rPr>
          <w:rFonts w:ascii="Arial" w:hAnsi="Arial" w:cs="Arial"/>
          <w:b/>
          <w:bCs/>
          <w:sz w:val="24"/>
          <w:vertAlign w:val="superscript"/>
          <w:lang w:eastAsia="ja-JP"/>
        </w:rPr>
        <w:t>th</w:t>
      </w:r>
      <w:r w:rsidR="00695630" w:rsidRPr="00CC0BB8">
        <w:rPr>
          <w:rFonts w:ascii="Arial" w:hAnsi="Arial" w:cs="Arial"/>
          <w:b/>
          <w:bCs/>
          <w:sz w:val="24"/>
          <w:lang w:eastAsia="ja-JP"/>
        </w:rPr>
        <w:t xml:space="preserve"> – 20</w:t>
      </w:r>
      <w:r w:rsidR="00695630" w:rsidRPr="00CC0BB8">
        <w:rPr>
          <w:rFonts w:ascii="Arial" w:hAnsi="Arial" w:cs="Arial"/>
          <w:b/>
          <w:bCs/>
          <w:sz w:val="24"/>
          <w:vertAlign w:val="superscript"/>
          <w:lang w:eastAsia="ja-JP"/>
        </w:rPr>
        <w:t>th</w:t>
      </w:r>
      <w:r w:rsidR="00695630" w:rsidRPr="00CC0BB8">
        <w:rPr>
          <w:rFonts w:ascii="Arial" w:hAnsi="Arial" w:cs="Arial"/>
          <w:b/>
          <w:bCs/>
          <w:sz w:val="24"/>
          <w:lang w:eastAsia="ja-JP"/>
        </w:rPr>
        <w:t>, 2022</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340B79B6"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06435462"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CC0BB8" w:rsidRPr="00CC0BB8">
        <w:rPr>
          <w:rFonts w:ascii="Arial" w:hAnsi="Arial"/>
          <w:sz w:val="24"/>
        </w:rPr>
        <w:t>Remaining aspects of UE complexity reduction for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bookmarkStart w:id="3" w:name="_Ref87036880"/>
      <w:r w:rsidRPr="00A440DA">
        <w:rPr>
          <w:rFonts w:eastAsia="바탕" w:hint="eastAsia"/>
          <w:b/>
          <w:lang w:eastAsia="ko-KR"/>
        </w:rPr>
        <w:t>Introduction</w:t>
      </w:r>
      <w:bookmarkEnd w:id="3"/>
    </w:p>
    <w:p w14:paraId="01ECCBE0" w14:textId="46B86CFD"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E779B8">
        <w:rPr>
          <w:rFonts w:eastAsia="맑은 고딕"/>
          <w:kern w:val="2"/>
          <w:sz w:val="22"/>
          <w:szCs w:val="22"/>
          <w:lang w:val="en-US" w:eastAsia="ko-KR"/>
        </w:rPr>
        <w:t xml:space="preserve">Since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E779B8">
        <w:rPr>
          <w:rFonts w:eastAsia="맑은 고딕"/>
          <w:kern w:val="2"/>
          <w:sz w:val="22"/>
          <w:szCs w:val="22"/>
          <w:lang w:val="en-US" w:eastAsia="ko-KR"/>
        </w:rPr>
        <w:t>in</w:t>
      </w:r>
      <w:r w:rsidR="00E779B8">
        <w:rPr>
          <w:rFonts w:eastAsia="맑은 고딕" w:hint="eastAsia"/>
          <w:kern w:val="2"/>
          <w:sz w:val="22"/>
          <w:szCs w:val="22"/>
          <w:lang w:val="en-US" w:eastAsia="ko-KR"/>
        </w:rPr>
        <w:t xml:space="preserve"> </w:t>
      </w:r>
      <w:r w:rsidR="00E779B8">
        <w:rPr>
          <w:rFonts w:eastAsia="맑은 고딕"/>
          <w:kern w:val="2"/>
          <w:sz w:val="22"/>
          <w:szCs w:val="22"/>
          <w:lang w:val="en-US" w:eastAsia="ko-KR"/>
        </w:rPr>
        <w:t xml:space="preserve">RAN#90-e </w:t>
      </w:r>
      <w:r w:rsidR="00E779B8" w:rsidRPr="00461EEF">
        <w:rPr>
          <w:rFonts w:eastAsia="맑은 고딕"/>
          <w:kern w:val="2"/>
          <w:sz w:val="22"/>
          <w:szCs w:val="22"/>
          <w:lang w:val="en-US" w:eastAsia="ko-KR"/>
        </w:rPr>
        <w:t>meeting</w:t>
      </w:r>
      <w:r w:rsidR="001345C4">
        <w:rPr>
          <w:rFonts w:eastAsia="맑은 고딕"/>
          <w:kern w:val="2"/>
          <w:sz w:val="22"/>
          <w:szCs w:val="22"/>
          <w:lang w:val="en-US" w:eastAsia="ko-KR"/>
        </w:rPr>
        <w:t xml:space="preserve"> </w:t>
      </w:r>
      <w:r w:rsidR="001345C4">
        <w:rPr>
          <w:rFonts w:eastAsia="맑은 고딕"/>
          <w:kern w:val="2"/>
          <w:sz w:val="22"/>
          <w:szCs w:val="22"/>
          <w:lang w:val="en-US" w:eastAsia="ko-KR"/>
        </w:rPr>
        <w:fldChar w:fldCharType="begin"/>
      </w:r>
      <w:r w:rsidR="001345C4">
        <w:rPr>
          <w:rFonts w:eastAsia="맑은 고딕"/>
          <w:kern w:val="2"/>
          <w:sz w:val="22"/>
          <w:szCs w:val="22"/>
          <w:lang w:val="en-US" w:eastAsia="ko-KR"/>
        </w:rPr>
        <w:instrText xml:space="preserve"> REF _Ref68547076 \n \h </w:instrText>
      </w:r>
      <w:r w:rsidR="001345C4">
        <w:rPr>
          <w:rFonts w:eastAsia="맑은 고딕"/>
          <w:kern w:val="2"/>
          <w:sz w:val="22"/>
          <w:szCs w:val="22"/>
          <w:lang w:val="en-US" w:eastAsia="ko-KR"/>
        </w:rPr>
      </w:r>
      <w:r w:rsidR="001345C4">
        <w:rPr>
          <w:rFonts w:eastAsia="맑은 고딕"/>
          <w:kern w:val="2"/>
          <w:sz w:val="22"/>
          <w:szCs w:val="22"/>
          <w:lang w:val="en-US" w:eastAsia="ko-KR"/>
        </w:rPr>
        <w:fldChar w:fldCharType="separate"/>
      </w:r>
      <w:r w:rsidR="001345C4">
        <w:rPr>
          <w:rFonts w:eastAsia="맑은 고딕"/>
          <w:kern w:val="2"/>
          <w:sz w:val="22"/>
          <w:szCs w:val="22"/>
          <w:lang w:val="en-US" w:eastAsia="ko-KR"/>
        </w:rPr>
        <w:t>[1]</w:t>
      </w:r>
      <w:r w:rsidR="001345C4">
        <w:rPr>
          <w:rFonts w:eastAsia="맑은 고딕"/>
          <w:kern w:val="2"/>
          <w:sz w:val="22"/>
          <w:szCs w:val="22"/>
          <w:lang w:val="en-US" w:eastAsia="ko-KR"/>
        </w:rPr>
        <w:fldChar w:fldCharType="end"/>
      </w:r>
      <w:r w:rsidR="00E779B8" w:rsidRPr="00461EEF">
        <w:rPr>
          <w:rFonts w:eastAsia="맑은 고딕"/>
          <w:kern w:val="2"/>
          <w:sz w:val="22"/>
          <w:szCs w:val="22"/>
          <w:lang w:val="en-US" w:eastAsia="ko-KR"/>
        </w:rPr>
        <w:t>,</w:t>
      </w:r>
      <w:r w:rsidR="001345C4">
        <w:rPr>
          <w:rFonts w:eastAsia="맑은 고딕"/>
          <w:kern w:val="2"/>
          <w:sz w:val="22"/>
          <w:szCs w:val="22"/>
          <w:lang w:val="en-US" w:eastAsia="ko-KR"/>
        </w:rPr>
        <w:t xml:space="preserve"> there has been active discussion to support RedCap in Rel-17</w:t>
      </w:r>
      <w:r w:rsidR="00461EEF">
        <w:rPr>
          <w:rFonts w:eastAsia="맑은 고딕"/>
          <w:kern w:val="2"/>
          <w:sz w:val="22"/>
          <w:szCs w:val="22"/>
          <w:lang w:val="en-US" w:eastAsia="ko-KR"/>
        </w:rPr>
        <w:t>.</w:t>
      </w:r>
      <w:r w:rsidR="001345C4">
        <w:rPr>
          <w:rFonts w:eastAsia="맑은 고딕"/>
          <w:kern w:val="2"/>
          <w:sz w:val="22"/>
          <w:szCs w:val="22"/>
          <w:lang w:val="en-US" w:eastAsia="ko-KR"/>
        </w:rPr>
        <w:t xml:space="preserve"> As of RAN1#107-e meeting, it is considered that most of the essential/critical issues </w:t>
      </w:r>
      <w:r w:rsidR="00950D0C">
        <w:rPr>
          <w:rFonts w:eastAsia="맑은 고딕"/>
          <w:kern w:val="2"/>
          <w:sz w:val="22"/>
          <w:szCs w:val="22"/>
          <w:lang w:val="en-US" w:eastAsia="ko-KR"/>
        </w:rPr>
        <w:t>ha</w:t>
      </w:r>
      <w:r w:rsidR="00950D0C">
        <w:rPr>
          <w:rFonts w:eastAsia="맑은 고딕"/>
          <w:kern w:val="2"/>
          <w:sz w:val="22"/>
          <w:szCs w:val="22"/>
          <w:lang w:val="en-US" w:eastAsia="ko-KR"/>
        </w:rPr>
        <w:t>ve</w:t>
      </w:r>
      <w:r w:rsidR="00950D0C">
        <w:rPr>
          <w:rFonts w:eastAsia="맑은 고딕"/>
          <w:kern w:val="2"/>
          <w:sz w:val="22"/>
          <w:szCs w:val="22"/>
          <w:lang w:val="en-US" w:eastAsia="ko-KR"/>
        </w:rPr>
        <w:t xml:space="preserve"> </w:t>
      </w:r>
      <w:r w:rsidR="001345C4">
        <w:rPr>
          <w:rFonts w:eastAsia="맑은 고딕"/>
          <w:kern w:val="2"/>
          <w:sz w:val="22"/>
          <w:szCs w:val="22"/>
          <w:lang w:val="en-US" w:eastAsia="ko-KR"/>
        </w:rPr>
        <w:t xml:space="preserve">been resolved from RAN1 perspective, but at the same time, there are </w:t>
      </w:r>
      <w:r w:rsidR="00950D0C">
        <w:rPr>
          <w:rFonts w:eastAsia="맑은 고딕"/>
          <w:kern w:val="2"/>
          <w:sz w:val="22"/>
          <w:szCs w:val="22"/>
          <w:lang w:val="en-US" w:eastAsia="ko-KR"/>
        </w:rPr>
        <w:t>a few</w:t>
      </w:r>
      <w:r w:rsidR="00950D0C">
        <w:rPr>
          <w:rFonts w:eastAsia="맑은 고딕"/>
          <w:kern w:val="2"/>
          <w:sz w:val="22"/>
          <w:szCs w:val="22"/>
          <w:lang w:val="en-US" w:eastAsia="ko-KR"/>
        </w:rPr>
        <w:t xml:space="preserve"> </w:t>
      </w:r>
      <w:r w:rsidR="001345C4">
        <w:rPr>
          <w:rFonts w:eastAsia="맑은 고딕"/>
          <w:kern w:val="2"/>
          <w:sz w:val="22"/>
          <w:szCs w:val="22"/>
          <w:lang w:val="en-US" w:eastAsia="ko-KR"/>
        </w:rPr>
        <w:t xml:space="preserve">remaining issues related to UE complexity reduction of RedCap to be further discussed/clarified during Rel-17 maintenance phase. </w:t>
      </w:r>
      <w:r w:rsidR="00410A8F">
        <w:rPr>
          <w:rFonts w:eastAsia="맑은 고딕"/>
          <w:kern w:val="2"/>
          <w:sz w:val="22"/>
          <w:szCs w:val="22"/>
          <w:lang w:val="en-US" w:eastAsia="ko-KR"/>
        </w:rPr>
        <w:t xml:space="preserve">The WI objectives </w:t>
      </w:r>
      <w:r w:rsidR="001345C4">
        <w:rPr>
          <w:rFonts w:eastAsia="맑은 고딕"/>
          <w:kern w:val="2"/>
          <w:sz w:val="22"/>
          <w:szCs w:val="22"/>
          <w:lang w:val="en-US" w:eastAsia="ko-KR"/>
        </w:rPr>
        <w:t>relevant to those remaining issues are copied</w:t>
      </w:r>
      <w:r w:rsidR="00410A8F">
        <w:rPr>
          <w:rFonts w:eastAsia="맑은 고딕"/>
          <w:kern w:val="2"/>
          <w:sz w:val="22"/>
          <w:szCs w:val="22"/>
          <w:lang w:val="en-US" w:eastAsia="ko-KR"/>
        </w:rPr>
        <w:t xml:space="preserve">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71387D">
        <w:rPr>
          <w:rFonts w:eastAsia="맑은 고딕"/>
          <w:kern w:val="2"/>
          <w:sz w:val="22"/>
          <w:szCs w:val="22"/>
          <w:lang w:val="en-US" w:eastAsia="ko-KR"/>
        </w:rPr>
        <w:t>[2]</w:t>
      </w:r>
      <w:r w:rsidR="00B34CB1">
        <w:rPr>
          <w:rFonts w:eastAsia="맑은 고딕"/>
          <w:kern w:val="2"/>
          <w:sz w:val="22"/>
          <w:szCs w:val="22"/>
          <w:lang w:val="en-US" w:eastAsia="ko-KR"/>
        </w:rPr>
        <w:fldChar w:fldCharType="end"/>
      </w:r>
      <w:r w:rsidR="00410A8F">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381ABB" w14:paraId="170B1ED7" w14:textId="77777777" w:rsidTr="00381ABB">
        <w:tc>
          <w:tcPr>
            <w:tcW w:w="9728" w:type="dxa"/>
            <w:shd w:val="clear" w:color="auto" w:fill="auto"/>
          </w:tcPr>
          <w:p w14:paraId="419C5478" w14:textId="77777777" w:rsidR="00410A8F" w:rsidRPr="004C1F76"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4C1F76">
              <w:rPr>
                <w:rFonts w:ascii="Arial" w:hAnsi="Arial"/>
                <w:sz w:val="28"/>
                <w:szCs w:val="24"/>
              </w:rPr>
              <w:t>4</w:t>
            </w:r>
            <w:r w:rsidRPr="004C1F76">
              <w:rPr>
                <w:rFonts w:ascii="Arial" w:hAnsi="Arial"/>
                <w:sz w:val="28"/>
                <w:szCs w:val="24"/>
              </w:rPr>
              <w:tab/>
              <w:t>Objective</w:t>
            </w:r>
          </w:p>
          <w:p w14:paraId="256144E8" w14:textId="77777777" w:rsidR="00410A8F" w:rsidRPr="00381ABB"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381ABB">
              <w:rPr>
                <w:rFonts w:ascii="Arial" w:hAnsi="Arial"/>
                <w:sz w:val="24"/>
                <w:szCs w:val="24"/>
              </w:rPr>
              <w:t>4.1</w:t>
            </w:r>
            <w:r w:rsidRPr="00381ABB">
              <w:rPr>
                <w:rFonts w:ascii="Arial" w:hAnsi="Arial"/>
                <w:sz w:val="24"/>
                <w:szCs w:val="24"/>
              </w:rPr>
              <w:tab/>
              <w:t>Objective of Core part WI</w:t>
            </w:r>
          </w:p>
          <w:p w14:paraId="1F9D2C6F" w14:textId="77777777" w:rsidR="00410A8F" w:rsidRPr="00381ABB" w:rsidRDefault="00410A8F" w:rsidP="00410A8F">
            <w:pPr>
              <w:overflowPunct w:val="0"/>
              <w:adjustRightInd w:val="0"/>
              <w:ind w:right="-99"/>
              <w:textAlignment w:val="baseline"/>
              <w:rPr>
                <w:rFonts w:eastAsia="SimSun"/>
                <w:color w:val="FF0000"/>
                <w:sz w:val="22"/>
                <w:lang w:eastAsia="ja-JP"/>
              </w:rPr>
            </w:pPr>
            <w:r w:rsidRPr="00381ABB">
              <w:rPr>
                <w:rFonts w:eastAsia="SimSun"/>
                <w:sz w:val="22"/>
                <w:lang w:eastAsia="ja-JP"/>
              </w:rPr>
              <w:t xml:space="preserve">This WI has the following objectives: </w:t>
            </w:r>
          </w:p>
          <w:p w14:paraId="6BBE61FB" w14:textId="77777777" w:rsidR="00410A8F" w:rsidRPr="004C1F76" w:rsidRDefault="00410A8F" w:rsidP="00410A8F">
            <w:pPr>
              <w:numPr>
                <w:ilvl w:val="0"/>
                <w:numId w:val="26"/>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381ABB">
              <w:rPr>
                <w:rFonts w:eastAsia="SimSun"/>
                <w:sz w:val="22"/>
                <w:lang w:eastAsia="ja-JP"/>
              </w:rPr>
              <w:t>Specify support for the following UE complexity reduction features [RAN1, RAN2,</w:t>
            </w:r>
            <w:r w:rsidRPr="004C1F76">
              <w:rPr>
                <w:rFonts w:eastAsia="SimSun"/>
                <w:sz w:val="22"/>
                <w:lang w:eastAsia="ja-JP"/>
              </w:rPr>
              <w:t xml:space="preserve"> RAN4]:</w:t>
            </w:r>
          </w:p>
          <w:p w14:paraId="01C1DB37" w14:textId="77777777" w:rsidR="00410A8F" w:rsidRPr="00381ABB" w:rsidRDefault="00410A8F" w:rsidP="00410A8F">
            <w:pPr>
              <w:numPr>
                <w:ilvl w:val="1"/>
                <w:numId w:val="26"/>
              </w:numPr>
              <w:overflowPunct w:val="0"/>
              <w:adjustRightInd w:val="0"/>
              <w:spacing w:before="0" w:after="0" w:line="240" w:lineRule="auto"/>
              <w:jc w:val="left"/>
              <w:textAlignment w:val="baseline"/>
              <w:rPr>
                <w:b/>
                <w:bCs/>
                <w:iCs/>
                <w:sz w:val="22"/>
              </w:rPr>
            </w:pPr>
            <w:r w:rsidRPr="00381ABB">
              <w:rPr>
                <w:bCs/>
                <w:iCs/>
                <w:sz w:val="22"/>
              </w:rPr>
              <w:t>Reduced maximum UE bandwidth:</w:t>
            </w:r>
          </w:p>
          <w:p w14:paraId="0503785E" w14:textId="77777777" w:rsidR="00410A8F" w:rsidRPr="004C1F76" w:rsidRDefault="00410A8F" w:rsidP="00410A8F">
            <w:pPr>
              <w:numPr>
                <w:ilvl w:val="2"/>
                <w:numId w:val="26"/>
              </w:numPr>
              <w:overflowPunct w:val="0"/>
              <w:adjustRightInd w:val="0"/>
              <w:spacing w:before="0" w:after="0" w:line="240" w:lineRule="auto"/>
              <w:jc w:val="left"/>
              <w:textAlignment w:val="baseline"/>
              <w:rPr>
                <w:b/>
                <w:bCs/>
                <w:iCs/>
                <w:sz w:val="22"/>
              </w:rPr>
            </w:pPr>
            <w:r w:rsidRPr="00381ABB">
              <w:rPr>
                <w:bCs/>
                <w:iCs/>
                <w:sz w:val="22"/>
              </w:rPr>
              <w:t>Maximum bandwidth of an FR1 RedCap UE during and after initial access is 20 MHz.</w:t>
            </w:r>
            <w:r w:rsidRPr="004C1F76">
              <w:rPr>
                <w:bCs/>
                <w:iCs/>
                <w:sz w:val="22"/>
              </w:rPr>
              <w:t xml:space="preserve"> </w:t>
            </w:r>
          </w:p>
          <w:p w14:paraId="712D6825" w14:textId="77777777" w:rsidR="00410A8F" w:rsidRPr="00381ABB" w:rsidRDefault="00410A8F" w:rsidP="00410A8F">
            <w:pPr>
              <w:numPr>
                <w:ilvl w:val="2"/>
                <w:numId w:val="26"/>
              </w:numPr>
              <w:overflowPunct w:val="0"/>
              <w:adjustRightInd w:val="0"/>
              <w:spacing w:before="0" w:after="0" w:line="240" w:lineRule="auto"/>
              <w:jc w:val="left"/>
              <w:textAlignment w:val="baseline"/>
              <w:rPr>
                <w:b/>
                <w:bCs/>
                <w:iCs/>
                <w:sz w:val="22"/>
              </w:rPr>
            </w:pPr>
            <w:r w:rsidRPr="00381ABB">
              <w:rPr>
                <w:bCs/>
                <w:iCs/>
                <w:sz w:val="22"/>
              </w:rPr>
              <w:t>Maximum bandwidth of an FR2 RedCap UE during and after initial access is 100 MHz</w:t>
            </w:r>
          </w:p>
          <w:p w14:paraId="5DB27BB0" w14:textId="77777777" w:rsidR="009A44E2" w:rsidRDefault="009A44E2" w:rsidP="009A44E2">
            <w:pPr>
              <w:numPr>
                <w:ilvl w:val="1"/>
                <w:numId w:val="26"/>
              </w:numPr>
              <w:overflowPunct w:val="0"/>
              <w:adjustRightInd w:val="0"/>
              <w:spacing w:before="0" w:line="240" w:lineRule="auto"/>
              <w:jc w:val="left"/>
              <w:textAlignment w:val="baseline"/>
              <w:rPr>
                <w:bCs/>
                <w:iCs/>
                <w:sz w:val="22"/>
                <w:szCs w:val="22"/>
                <w:lang w:val="en-US"/>
              </w:rPr>
            </w:pPr>
            <w:r>
              <w:rPr>
                <w:bCs/>
                <w:iCs/>
                <w:sz w:val="22"/>
                <w:szCs w:val="22"/>
                <w:lang w:val="en-US"/>
              </w:rPr>
              <w:t>…</w:t>
            </w:r>
          </w:p>
          <w:p w14:paraId="75337DBB" w14:textId="233FF537" w:rsidR="009A44E2" w:rsidRPr="009A44E2" w:rsidRDefault="009A44E2" w:rsidP="009A44E2">
            <w:pPr>
              <w:numPr>
                <w:ilvl w:val="1"/>
                <w:numId w:val="26"/>
              </w:numPr>
              <w:overflowPunct w:val="0"/>
              <w:adjustRightInd w:val="0"/>
              <w:spacing w:before="0" w:line="240" w:lineRule="auto"/>
              <w:jc w:val="left"/>
              <w:textAlignment w:val="baseline"/>
              <w:rPr>
                <w:bCs/>
                <w:iCs/>
                <w:sz w:val="22"/>
                <w:szCs w:val="22"/>
                <w:lang w:val="en-US"/>
              </w:rPr>
            </w:pPr>
            <w:r w:rsidRPr="009A44E2">
              <w:rPr>
                <w:bCs/>
                <w:iCs/>
                <w:sz w:val="22"/>
                <w:szCs w:val="22"/>
                <w:lang w:val="en-US"/>
              </w:rPr>
              <w:t>Duplex operation:</w:t>
            </w:r>
          </w:p>
          <w:p w14:paraId="536B6F96" w14:textId="77777777" w:rsidR="009A44E2" w:rsidRPr="009A44E2" w:rsidRDefault="009A44E2" w:rsidP="001868E6">
            <w:pPr>
              <w:numPr>
                <w:ilvl w:val="2"/>
                <w:numId w:val="26"/>
              </w:numPr>
              <w:overflowPunct w:val="0"/>
              <w:adjustRightInd w:val="0"/>
              <w:spacing w:before="0" w:line="240" w:lineRule="auto"/>
              <w:jc w:val="left"/>
              <w:textAlignment w:val="baseline"/>
              <w:rPr>
                <w:bCs/>
                <w:iCs/>
                <w:sz w:val="22"/>
                <w:szCs w:val="22"/>
                <w:lang w:val="en-US"/>
              </w:rPr>
            </w:pPr>
            <w:r w:rsidRPr="009A44E2">
              <w:rPr>
                <w:bCs/>
                <w:iCs/>
                <w:sz w:val="22"/>
                <w:szCs w:val="22"/>
                <w:lang w:val="en-US"/>
              </w:rPr>
              <w:t>HD-FDD type A with the minimum specification impact (Note that FD-FDD and TDD are also supported.)</w:t>
            </w:r>
          </w:p>
          <w:p w14:paraId="2F6028D4" w14:textId="6853C7AF" w:rsidR="00C12217" w:rsidRPr="00E96C56" w:rsidRDefault="004C1F76" w:rsidP="00E96C56">
            <w:pPr>
              <w:numPr>
                <w:ilvl w:val="1"/>
                <w:numId w:val="26"/>
              </w:numPr>
              <w:overflowPunct w:val="0"/>
              <w:adjustRightInd w:val="0"/>
              <w:spacing w:before="0" w:line="240" w:lineRule="auto"/>
              <w:jc w:val="left"/>
              <w:textAlignment w:val="baseline"/>
              <w:rPr>
                <w:bCs/>
                <w:iCs/>
                <w:sz w:val="22"/>
                <w:szCs w:val="22"/>
                <w:lang w:val="en-US"/>
              </w:rPr>
            </w:pPr>
            <w:r>
              <w:rPr>
                <w:iCs/>
                <w:sz w:val="22"/>
              </w:rPr>
              <w:t>…</w:t>
            </w: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333FB9E2" w:rsidR="00E3030E" w:rsidRDefault="00E6065E"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277BAA">
        <w:rPr>
          <w:rFonts w:eastAsia="맑은 고딕"/>
          <w:kern w:val="2"/>
          <w:sz w:val="22"/>
          <w:szCs w:val="22"/>
          <w:lang w:val="en-US" w:eastAsia="ko-KR"/>
        </w:rPr>
        <w:t xml:space="preserve">remaining </w:t>
      </w:r>
      <w:r w:rsidR="0041118A">
        <w:rPr>
          <w:rFonts w:eastAsia="맑은 고딕"/>
          <w:kern w:val="2"/>
          <w:sz w:val="22"/>
          <w:szCs w:val="22"/>
          <w:lang w:val="en-US" w:eastAsia="ko-KR"/>
        </w:rPr>
        <w:t>aspects of</w:t>
      </w:r>
      <w:r w:rsidR="00270455" w:rsidRPr="00270455">
        <w:rPr>
          <w:rFonts w:eastAsia="맑은 고딕"/>
          <w:kern w:val="2"/>
          <w:sz w:val="22"/>
          <w:szCs w:val="22"/>
          <w:lang w:val="en-US" w:eastAsia="ko-KR"/>
        </w:rPr>
        <w:t xml:space="preserve"> the </w:t>
      </w:r>
      <w:r w:rsidR="0066590D">
        <w:rPr>
          <w:rFonts w:eastAsia="맑은 고딕"/>
          <w:kern w:val="2"/>
          <w:sz w:val="22"/>
          <w:szCs w:val="22"/>
          <w:lang w:val="en-US" w:eastAsia="ko-KR"/>
        </w:rPr>
        <w:t>UE complexity reduction</w:t>
      </w:r>
      <w:r w:rsidR="00270455" w:rsidRPr="00270455">
        <w:rPr>
          <w:rFonts w:eastAsia="맑은 고딕"/>
          <w:kern w:val="2"/>
          <w:sz w:val="22"/>
          <w:szCs w:val="22"/>
          <w:lang w:val="en-US" w:eastAsia="ko-KR"/>
        </w:rPr>
        <w:t xml:space="preserve"> </w:t>
      </w:r>
      <w:r w:rsidR="0041118A">
        <w:rPr>
          <w:rFonts w:eastAsia="맑은 고딕"/>
          <w:kern w:val="2"/>
          <w:sz w:val="22"/>
          <w:szCs w:val="22"/>
          <w:lang w:val="en-US" w:eastAsia="ko-KR"/>
        </w:rPr>
        <w:t>for</w:t>
      </w:r>
      <w:r w:rsidR="0041118A" w:rsidRPr="00270455">
        <w:rPr>
          <w:rFonts w:eastAsia="맑은 고딕"/>
          <w:kern w:val="2"/>
          <w:sz w:val="22"/>
          <w:szCs w:val="22"/>
          <w:lang w:val="en-US" w:eastAsia="ko-KR"/>
        </w:rPr>
        <w:t xml:space="preserve"> </w:t>
      </w:r>
      <w:r w:rsidR="00270455" w:rsidRPr="00270455">
        <w:rPr>
          <w:rFonts w:eastAsia="맑은 고딕"/>
          <w:kern w:val="2"/>
          <w:sz w:val="22"/>
          <w:szCs w:val="22"/>
          <w:lang w:val="en-US" w:eastAsia="ko-KR"/>
        </w:rPr>
        <w:t>RedCap</w:t>
      </w:r>
      <w:r w:rsidR="00270455">
        <w:rPr>
          <w:rFonts w:eastAsia="맑은 고딕"/>
          <w:kern w:val="2"/>
          <w:sz w:val="22"/>
          <w:szCs w:val="22"/>
          <w:lang w:val="en-US" w:eastAsia="ko-KR"/>
        </w:rPr>
        <w:t>.</w:t>
      </w:r>
    </w:p>
    <w:p w14:paraId="4C098888" w14:textId="77777777" w:rsidR="00111274" w:rsidRPr="00270455" w:rsidRDefault="00111274" w:rsidP="006920AE">
      <w:pPr>
        <w:spacing w:before="120" w:line="240" w:lineRule="auto"/>
        <w:ind w:left="0" w:firstLine="0"/>
        <w:rPr>
          <w:rFonts w:eastAsia="맑은 고딕"/>
          <w:kern w:val="2"/>
          <w:sz w:val="22"/>
          <w:szCs w:val="22"/>
          <w:lang w:val="en-US" w:eastAsia="ko-KR"/>
        </w:rPr>
      </w:pPr>
    </w:p>
    <w:p w14:paraId="05C35489" w14:textId="0991C986" w:rsidR="00111274" w:rsidRDefault="005E4919" w:rsidP="00111274">
      <w:pPr>
        <w:pStyle w:val="2"/>
        <w:numPr>
          <w:ilvl w:val="1"/>
          <w:numId w:val="1"/>
        </w:numPr>
        <w:ind w:firstLine="0"/>
        <w:rPr>
          <w:rFonts w:eastAsia="맑은 고딕"/>
          <w:b/>
          <w:kern w:val="2"/>
          <w:sz w:val="24"/>
          <w:szCs w:val="22"/>
          <w:lang w:val="en-US" w:eastAsia="ko-KR"/>
        </w:rPr>
      </w:pPr>
      <w:bookmarkStart w:id="4" w:name="_Ref71676337"/>
      <w:r>
        <w:rPr>
          <w:rFonts w:eastAsia="맑은 고딕"/>
          <w:b/>
          <w:kern w:val="2"/>
          <w:sz w:val="24"/>
          <w:szCs w:val="22"/>
          <w:lang w:val="en-US" w:eastAsia="ko-KR"/>
        </w:rPr>
        <w:lastRenderedPageBreak/>
        <w:t>Remaining issues on r</w:t>
      </w:r>
      <w:r w:rsidRPr="005E4919">
        <w:rPr>
          <w:rFonts w:eastAsia="맑은 고딕"/>
          <w:b/>
          <w:kern w:val="2"/>
          <w:sz w:val="24"/>
          <w:szCs w:val="22"/>
          <w:lang w:val="en-US" w:eastAsia="ko-KR"/>
        </w:rPr>
        <w:t>educed maximum UE bandwidth</w:t>
      </w:r>
      <w:r w:rsidRPr="005E4919" w:rsidDel="00E474F3">
        <w:rPr>
          <w:rFonts w:eastAsia="맑은 고딕"/>
          <w:b/>
          <w:kern w:val="2"/>
          <w:sz w:val="24"/>
          <w:szCs w:val="22"/>
          <w:lang w:val="en-US" w:eastAsia="ko-KR"/>
        </w:rPr>
        <w:t xml:space="preserve"> </w:t>
      </w:r>
      <w:bookmarkEnd w:id="4"/>
      <w:r>
        <w:rPr>
          <w:rFonts w:eastAsia="맑은 고딕"/>
          <w:b/>
          <w:kern w:val="2"/>
          <w:sz w:val="24"/>
          <w:szCs w:val="22"/>
          <w:lang w:val="en-US" w:eastAsia="ko-KR"/>
        </w:rPr>
        <w:t>of</w:t>
      </w:r>
      <w:r w:rsidR="005D6445">
        <w:rPr>
          <w:rFonts w:eastAsia="맑은 고딕"/>
          <w:b/>
          <w:kern w:val="2"/>
          <w:sz w:val="24"/>
          <w:szCs w:val="22"/>
          <w:lang w:val="en-US" w:eastAsia="ko-KR"/>
        </w:rPr>
        <w:t xml:space="preserve"> RedCap</w:t>
      </w:r>
      <w:r>
        <w:rPr>
          <w:rFonts w:eastAsia="맑은 고딕"/>
          <w:b/>
          <w:kern w:val="2"/>
          <w:sz w:val="24"/>
          <w:szCs w:val="22"/>
          <w:lang w:val="en-US" w:eastAsia="ko-KR"/>
        </w:rPr>
        <w:t xml:space="preserve"> UEs</w:t>
      </w:r>
    </w:p>
    <w:p w14:paraId="6FB14B76" w14:textId="29B59917" w:rsidR="00EF027E" w:rsidRDefault="00EF027E" w:rsidP="00BD575A">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374C67">
        <w:rPr>
          <w:rFonts w:eastAsia="맑은 고딕"/>
          <w:kern w:val="2"/>
          <w:sz w:val="22"/>
          <w:szCs w:val="22"/>
          <w:lang w:eastAsia="ko-KR"/>
        </w:rPr>
        <w:t xml:space="preserve">Regarding </w:t>
      </w:r>
      <w:r w:rsidR="005E4919" w:rsidRPr="005E4919">
        <w:rPr>
          <w:rFonts w:eastAsia="맑은 고딕"/>
          <w:kern w:val="2"/>
          <w:sz w:val="22"/>
          <w:szCs w:val="22"/>
          <w:lang w:eastAsia="ko-KR"/>
        </w:rPr>
        <w:t>reduced maximum UE bandwidth of RedCap UEs</w:t>
      </w:r>
      <w:r w:rsidR="005E4919">
        <w:rPr>
          <w:rFonts w:eastAsia="맑은 고딕"/>
          <w:kern w:val="2"/>
          <w:sz w:val="22"/>
          <w:szCs w:val="22"/>
          <w:lang w:eastAsia="ko-KR"/>
        </w:rPr>
        <w:t xml:space="preserve">, </w:t>
      </w:r>
      <w:r w:rsidR="00374C67">
        <w:rPr>
          <w:rFonts w:eastAsia="맑은 고딕"/>
          <w:kern w:val="2"/>
          <w:sz w:val="22"/>
          <w:szCs w:val="22"/>
          <w:lang w:eastAsia="ko-KR"/>
        </w:rPr>
        <w:t>o</w:t>
      </w:r>
      <w:r w:rsidR="00AF7D5C">
        <w:rPr>
          <w:rFonts w:eastAsia="맑은 고딕" w:hint="eastAsia"/>
          <w:kern w:val="2"/>
          <w:sz w:val="22"/>
          <w:szCs w:val="22"/>
          <w:lang w:eastAsia="ko-KR"/>
        </w:rPr>
        <w:t xml:space="preserve">ne of the remaining open issues </w:t>
      </w:r>
      <w:r w:rsidR="00923CE1">
        <w:rPr>
          <w:rFonts w:eastAsia="맑은 고딕"/>
          <w:kern w:val="2"/>
          <w:sz w:val="22"/>
          <w:szCs w:val="22"/>
          <w:lang w:eastAsia="ko-KR"/>
        </w:rPr>
        <w:t>is</w:t>
      </w:r>
      <w:r>
        <w:rPr>
          <w:rFonts w:eastAsia="맑은 고딕"/>
          <w:kern w:val="2"/>
          <w:sz w:val="22"/>
          <w:szCs w:val="22"/>
          <w:lang w:eastAsia="ko-KR"/>
        </w:rPr>
        <w:t xml:space="preserve"> on </w:t>
      </w:r>
      <w:r w:rsidRPr="001868E6">
        <w:rPr>
          <w:rFonts w:eastAsia="맑은 고딕"/>
          <w:i/>
          <w:kern w:val="2"/>
          <w:sz w:val="22"/>
          <w:szCs w:val="22"/>
          <w:lang w:eastAsia="ko-KR"/>
        </w:rPr>
        <w:t>the presence of SSB transmission in separate initial DL BWP in connected mode for BWP#0 configuration option 1</w:t>
      </w:r>
      <w:r>
        <w:rPr>
          <w:rFonts w:eastAsia="맑은 고딕"/>
          <w:kern w:val="2"/>
          <w:sz w:val="22"/>
          <w:szCs w:val="22"/>
          <w:lang w:eastAsia="ko-KR"/>
        </w:rPr>
        <w:t xml:space="preserve">. </w:t>
      </w:r>
      <w:r w:rsidR="005E4919">
        <w:rPr>
          <w:rFonts w:eastAsia="맑은 고딕"/>
          <w:kern w:val="2"/>
          <w:sz w:val="22"/>
          <w:szCs w:val="22"/>
          <w:lang w:eastAsia="ko-KR"/>
        </w:rPr>
        <w:t>There has already been very active discussion on this topic in</w:t>
      </w:r>
      <w:r w:rsidR="005E4919" w:rsidRPr="005E4919">
        <w:t xml:space="preserve"> </w:t>
      </w:r>
      <w:r w:rsidR="005E4919" w:rsidRPr="005E4919">
        <w:rPr>
          <w:rFonts w:eastAsia="맑은 고딕"/>
          <w:kern w:val="2"/>
          <w:sz w:val="22"/>
          <w:szCs w:val="22"/>
          <w:lang w:eastAsia="ko-KR"/>
        </w:rPr>
        <w:t>RAN1#108-e meeting</w:t>
      </w:r>
      <w:r w:rsidR="005E4919">
        <w:rPr>
          <w:rFonts w:eastAsia="맑은 고딕"/>
          <w:kern w:val="2"/>
          <w:sz w:val="22"/>
          <w:szCs w:val="22"/>
          <w:lang w:eastAsia="ko-KR"/>
        </w:rPr>
        <w:t xml:space="preserve">, so we can start off from the </w:t>
      </w:r>
      <w:r>
        <w:rPr>
          <w:rFonts w:eastAsia="맑은 고딕"/>
          <w:kern w:val="2"/>
          <w:sz w:val="22"/>
          <w:szCs w:val="22"/>
          <w:lang w:eastAsia="ko-KR"/>
        </w:rPr>
        <w:t>two options (copied below) from the latest FL’s proposal in RAN1#108-e meeting</w:t>
      </w:r>
      <w:r w:rsidR="003A4075">
        <w:rPr>
          <w:rFonts w:eastAsia="맑은 고딕"/>
          <w:kern w:val="2"/>
          <w:sz w:val="22"/>
          <w:szCs w:val="22"/>
          <w:lang w:eastAsia="ko-KR"/>
        </w:rPr>
        <w:t xml:space="preserve"> </w:t>
      </w:r>
      <w:r w:rsidR="003A4075">
        <w:rPr>
          <w:rFonts w:eastAsia="맑은 고딕"/>
          <w:kern w:val="2"/>
          <w:sz w:val="22"/>
          <w:szCs w:val="22"/>
          <w:lang w:eastAsia="ko-KR"/>
        </w:rPr>
        <w:fldChar w:fldCharType="begin"/>
      </w:r>
      <w:r w:rsidR="003A4075">
        <w:rPr>
          <w:rFonts w:eastAsia="맑은 고딕"/>
          <w:kern w:val="2"/>
          <w:sz w:val="22"/>
          <w:szCs w:val="22"/>
          <w:lang w:eastAsia="ko-KR"/>
        </w:rPr>
        <w:instrText xml:space="preserve"> REF _Ref101781919 \n \h </w:instrText>
      </w:r>
      <w:r w:rsidR="003A4075">
        <w:rPr>
          <w:rFonts w:eastAsia="맑은 고딕"/>
          <w:kern w:val="2"/>
          <w:sz w:val="22"/>
          <w:szCs w:val="22"/>
          <w:lang w:eastAsia="ko-KR"/>
        </w:rPr>
      </w:r>
      <w:r w:rsidR="003A4075">
        <w:rPr>
          <w:rFonts w:eastAsia="맑은 고딕"/>
          <w:kern w:val="2"/>
          <w:sz w:val="22"/>
          <w:szCs w:val="22"/>
          <w:lang w:eastAsia="ko-KR"/>
        </w:rPr>
        <w:fldChar w:fldCharType="separate"/>
      </w:r>
      <w:r w:rsidR="003A4075">
        <w:rPr>
          <w:rFonts w:eastAsia="맑은 고딕"/>
          <w:kern w:val="2"/>
          <w:sz w:val="22"/>
          <w:szCs w:val="22"/>
          <w:lang w:eastAsia="ko-KR"/>
        </w:rPr>
        <w:t>[3]</w:t>
      </w:r>
      <w:r w:rsidR="003A4075">
        <w:rPr>
          <w:rFonts w:eastAsia="맑은 고딕"/>
          <w:kern w:val="2"/>
          <w:sz w:val="22"/>
          <w:szCs w:val="22"/>
          <w:lang w:eastAsia="ko-KR"/>
        </w:rPr>
        <w:fldChar w:fldCharType="end"/>
      </w:r>
      <w:r w:rsidR="0058365A">
        <w:rPr>
          <w:rFonts w:eastAsia="맑은 고딕"/>
          <w:kern w:val="2"/>
          <w:sz w:val="22"/>
          <w:szCs w:val="22"/>
          <w:lang w:eastAsia="ko-KR"/>
        </w:rPr>
        <w:t>.</w:t>
      </w:r>
    </w:p>
    <w:tbl>
      <w:tblPr>
        <w:tblStyle w:val="a7"/>
        <w:tblW w:w="0" w:type="auto"/>
        <w:tblLook w:val="04A0" w:firstRow="1" w:lastRow="0" w:firstColumn="1" w:lastColumn="0" w:noHBand="0" w:noVBand="1"/>
      </w:tblPr>
      <w:tblGrid>
        <w:gridCol w:w="9629"/>
      </w:tblGrid>
      <w:tr w:rsidR="00EF027E" w:rsidRPr="00EF027E" w14:paraId="37796F5E" w14:textId="77777777" w:rsidTr="00EF027E">
        <w:tc>
          <w:tcPr>
            <w:tcW w:w="9629" w:type="dxa"/>
          </w:tcPr>
          <w:p w14:paraId="0B3AEB18" w14:textId="77777777" w:rsidR="00EF027E" w:rsidRPr="001868E6" w:rsidRDefault="00EF027E" w:rsidP="00EF027E">
            <w:pPr>
              <w:spacing w:before="0" w:line="259" w:lineRule="auto"/>
              <w:ind w:left="0" w:firstLine="0"/>
              <w:rPr>
                <w:rFonts w:eastAsia="Microsoft YaHei UI"/>
                <w:bCs/>
                <w:sz w:val="22"/>
                <w:lang w:val="en-US" w:eastAsia="zh-CN"/>
              </w:rPr>
            </w:pPr>
            <w:r w:rsidRPr="001868E6">
              <w:rPr>
                <w:rFonts w:eastAsia="바탕"/>
                <w:sz w:val="22"/>
                <w:highlight w:val="yellow"/>
                <w:lang w:val="en-US"/>
              </w:rPr>
              <w:t>High Priority Proposal 3-1h</w:t>
            </w:r>
            <w:r w:rsidRPr="001868E6">
              <w:rPr>
                <w:rFonts w:eastAsia="바탕"/>
                <w:bCs/>
                <w:sz w:val="22"/>
                <w:lang w:val="en-US"/>
              </w:rPr>
              <w:t xml:space="preserve">: </w:t>
            </w:r>
            <w:r w:rsidRPr="001868E6">
              <w:rPr>
                <w:rFonts w:eastAsia="Microsoft YaHei UI"/>
                <w:bCs/>
                <w:sz w:val="22"/>
                <w:lang w:val="en-US" w:eastAsia="zh-CN"/>
              </w:rPr>
              <w:t>Down select between the following options during RAN1#108-e:</w:t>
            </w:r>
          </w:p>
          <w:p w14:paraId="6E59A6C5" w14:textId="77777777" w:rsidR="00EF027E" w:rsidRPr="001868E6" w:rsidRDefault="00EF027E" w:rsidP="00EF027E">
            <w:pPr>
              <w:numPr>
                <w:ilvl w:val="0"/>
                <w:numId w:val="46"/>
              </w:numPr>
              <w:spacing w:before="0" w:after="0" w:line="231" w:lineRule="atLeast"/>
              <w:textAlignment w:val="baseline"/>
              <w:rPr>
                <w:rFonts w:eastAsia="Microsoft YaHei UI"/>
                <w:bCs/>
                <w:sz w:val="22"/>
                <w:lang w:val="en-US" w:eastAsia="zh-CN"/>
              </w:rPr>
            </w:pPr>
            <w:r w:rsidRPr="001868E6">
              <w:rPr>
                <w:rFonts w:eastAsia="Microsoft YaHei UI"/>
                <w:bCs/>
                <w:sz w:val="22"/>
                <w:lang w:val="en-US" w:eastAsia="zh-CN"/>
              </w:rPr>
              <w:t>Option 1:</w:t>
            </w:r>
          </w:p>
          <w:p w14:paraId="005FD678" w14:textId="77777777" w:rsidR="00EF027E" w:rsidRPr="001868E6" w:rsidRDefault="00EF027E" w:rsidP="00EF027E">
            <w:pPr>
              <w:numPr>
                <w:ilvl w:val="1"/>
                <w:numId w:val="46"/>
              </w:numPr>
              <w:spacing w:before="0" w:after="0" w:line="231" w:lineRule="atLeast"/>
              <w:textAlignment w:val="baseline"/>
              <w:rPr>
                <w:rFonts w:eastAsia="Microsoft YaHei UI"/>
                <w:bCs/>
                <w:sz w:val="22"/>
                <w:lang w:val="en-US" w:eastAsia="zh-CN"/>
              </w:rPr>
            </w:pPr>
            <w:r w:rsidRPr="001868E6">
              <w:rPr>
                <w:rFonts w:eastAsia="Microsoft YaHei UI"/>
                <w:bCs/>
                <w:sz w:val="22"/>
                <w:lang w:val="en-US" w:eastAsia="zh-CN"/>
              </w:rPr>
              <w:t>For FR1,</w:t>
            </w:r>
            <w:r w:rsidRPr="001868E6">
              <w:rPr>
                <w:rFonts w:eastAsia="바탕"/>
                <w:bCs/>
                <w:sz w:val="22"/>
                <w:lang w:val="en-US"/>
              </w:rPr>
              <w:t xml:space="preserve"> for BWP#0 configuration option 1,</w:t>
            </w:r>
          </w:p>
          <w:p w14:paraId="77B379A8" w14:textId="77777777" w:rsidR="00EF027E" w:rsidRPr="001868E6" w:rsidRDefault="00EF027E" w:rsidP="00EF027E">
            <w:pPr>
              <w:numPr>
                <w:ilvl w:val="2"/>
                <w:numId w:val="46"/>
              </w:numPr>
              <w:spacing w:before="0" w:after="0" w:line="231" w:lineRule="atLeast"/>
              <w:textAlignment w:val="baseline"/>
              <w:rPr>
                <w:rFonts w:eastAsia="Microsoft YaHei UI"/>
                <w:bCs/>
                <w:sz w:val="22"/>
                <w:lang w:val="en-US" w:eastAsia="zh-CN"/>
              </w:rPr>
            </w:pPr>
            <w:r w:rsidRPr="001868E6">
              <w:rPr>
                <w:rFonts w:eastAsia="Microsoft YaHei UI"/>
                <w:bCs/>
                <w:sz w:val="22"/>
                <w:lang w:val="en-US" w:eastAsia="zh-CN"/>
              </w:rPr>
              <w:t>A RedCap UE in connected mode does not expect to operate in a separate initial DL BWP that does not include CD-SSB and the entire CORESET#0.</w:t>
            </w:r>
          </w:p>
          <w:p w14:paraId="3B4F077C" w14:textId="77777777" w:rsidR="00EF027E" w:rsidRPr="001868E6" w:rsidRDefault="00EF027E" w:rsidP="00EF027E">
            <w:pPr>
              <w:numPr>
                <w:ilvl w:val="1"/>
                <w:numId w:val="46"/>
              </w:numPr>
              <w:spacing w:before="0" w:after="0" w:line="231" w:lineRule="atLeast"/>
              <w:textAlignment w:val="baseline"/>
              <w:rPr>
                <w:rFonts w:eastAsia="Microsoft YaHei UI"/>
                <w:bCs/>
                <w:sz w:val="22"/>
                <w:lang w:val="en-US" w:eastAsia="zh-CN"/>
              </w:rPr>
            </w:pPr>
            <w:r w:rsidRPr="001868E6">
              <w:rPr>
                <w:rFonts w:eastAsia="Microsoft YaHei UI"/>
                <w:bCs/>
                <w:color w:val="0070C0"/>
                <w:sz w:val="22"/>
                <w:lang w:eastAsia="zh-CN"/>
              </w:rPr>
              <w:t>For FR2,</w:t>
            </w:r>
            <w:r w:rsidRPr="001868E6">
              <w:rPr>
                <w:rFonts w:eastAsia="바탕"/>
                <w:bCs/>
                <w:color w:val="0070C0"/>
                <w:sz w:val="22"/>
                <w:lang w:val="en-US"/>
              </w:rPr>
              <w:t xml:space="preserve"> </w:t>
            </w:r>
            <w:r w:rsidRPr="001868E6">
              <w:rPr>
                <w:rFonts w:eastAsia="바탕"/>
                <w:bCs/>
                <w:sz w:val="22"/>
                <w:lang w:val="en-US"/>
              </w:rPr>
              <w:t>for BWP#0 configuration option 1,</w:t>
            </w:r>
          </w:p>
          <w:p w14:paraId="61DF0606" w14:textId="77777777" w:rsidR="00EF027E" w:rsidRPr="001868E6" w:rsidRDefault="00EF027E" w:rsidP="00EF027E">
            <w:pPr>
              <w:numPr>
                <w:ilvl w:val="2"/>
                <w:numId w:val="46"/>
              </w:numPr>
              <w:spacing w:before="0" w:after="0" w:line="231" w:lineRule="atLeast"/>
              <w:textAlignment w:val="baseline"/>
              <w:rPr>
                <w:rFonts w:eastAsia="Microsoft YaHei UI"/>
                <w:bCs/>
                <w:sz w:val="22"/>
                <w:lang w:val="en-US" w:eastAsia="zh-CN"/>
              </w:rPr>
            </w:pPr>
            <w:r w:rsidRPr="001868E6">
              <w:rPr>
                <w:rFonts w:eastAsia="Microsoft YaHei UI"/>
                <w:bCs/>
                <w:sz w:val="22"/>
                <w:lang w:val="en-US" w:eastAsia="zh-CN"/>
              </w:rPr>
              <w:t>A RedCap UE in connected mode does not expect to operate in a separate initial DL BWP that does not include CD-SSB</w:t>
            </w:r>
            <w:r w:rsidRPr="001868E6">
              <w:rPr>
                <w:rFonts w:eastAsia="Microsoft YaHei UI"/>
                <w:bCs/>
                <w:strike/>
                <w:color w:val="0070C0"/>
                <w:sz w:val="22"/>
                <w:lang w:val="en-US" w:eastAsia="zh-CN"/>
              </w:rPr>
              <w:t xml:space="preserve"> and the entire CORESET#0</w:t>
            </w:r>
            <w:r w:rsidRPr="001868E6">
              <w:rPr>
                <w:rFonts w:eastAsia="Microsoft YaHei UI"/>
                <w:bCs/>
                <w:sz w:val="22"/>
                <w:lang w:val="en-US" w:eastAsia="zh-CN"/>
              </w:rPr>
              <w:t>.</w:t>
            </w:r>
          </w:p>
          <w:p w14:paraId="43F6F630" w14:textId="77777777" w:rsidR="00EF027E" w:rsidRPr="001868E6" w:rsidRDefault="00EF027E" w:rsidP="00EF027E">
            <w:pPr>
              <w:numPr>
                <w:ilvl w:val="0"/>
                <w:numId w:val="46"/>
              </w:numPr>
              <w:spacing w:before="0" w:after="0" w:line="231" w:lineRule="atLeast"/>
              <w:textAlignment w:val="baseline"/>
              <w:rPr>
                <w:rFonts w:eastAsia="Microsoft YaHei UI"/>
                <w:bCs/>
                <w:sz w:val="22"/>
                <w:lang w:val="en-US" w:eastAsia="zh-CN"/>
              </w:rPr>
            </w:pPr>
            <w:r w:rsidRPr="001868E6">
              <w:rPr>
                <w:rFonts w:eastAsia="Microsoft YaHei UI"/>
                <w:bCs/>
                <w:sz w:val="22"/>
                <w:lang w:val="en-US" w:eastAsia="zh-CN"/>
              </w:rPr>
              <w:t>Option 2:</w:t>
            </w:r>
          </w:p>
          <w:p w14:paraId="744F5964" w14:textId="77777777" w:rsidR="00EF027E" w:rsidRPr="001868E6" w:rsidRDefault="00EF027E" w:rsidP="00EF027E">
            <w:pPr>
              <w:numPr>
                <w:ilvl w:val="1"/>
                <w:numId w:val="46"/>
              </w:numPr>
              <w:spacing w:before="0" w:after="0" w:line="231" w:lineRule="atLeast"/>
              <w:textAlignment w:val="baseline"/>
              <w:rPr>
                <w:rFonts w:eastAsia="Microsoft YaHei UI"/>
                <w:bCs/>
                <w:sz w:val="22"/>
                <w:lang w:val="en-US" w:eastAsia="zh-CN"/>
              </w:rPr>
            </w:pPr>
            <w:r w:rsidRPr="001868E6">
              <w:rPr>
                <w:rFonts w:eastAsia="Microsoft YaHei UI"/>
                <w:bCs/>
                <w:sz w:val="22"/>
                <w:lang w:val="en-US" w:eastAsia="zh-CN"/>
              </w:rPr>
              <w:t>For FR1,</w:t>
            </w:r>
            <w:r w:rsidRPr="001868E6">
              <w:rPr>
                <w:rFonts w:eastAsia="바탕"/>
                <w:bCs/>
                <w:sz w:val="22"/>
                <w:lang w:val="en-US"/>
              </w:rPr>
              <w:t xml:space="preserve"> for BWP#0 configuration option 1,</w:t>
            </w:r>
          </w:p>
          <w:p w14:paraId="232535E2" w14:textId="77777777" w:rsidR="00EF027E" w:rsidRPr="001868E6" w:rsidRDefault="00EF027E" w:rsidP="00EF027E">
            <w:pPr>
              <w:numPr>
                <w:ilvl w:val="2"/>
                <w:numId w:val="46"/>
              </w:numPr>
              <w:spacing w:before="0" w:after="0" w:line="231" w:lineRule="atLeast"/>
              <w:textAlignment w:val="baseline"/>
              <w:rPr>
                <w:rFonts w:eastAsia="Microsoft YaHei UI"/>
                <w:bCs/>
                <w:sz w:val="22"/>
                <w:lang w:val="en-US" w:eastAsia="zh-CN"/>
              </w:rPr>
            </w:pPr>
            <w:r w:rsidRPr="001868E6">
              <w:rPr>
                <w:rFonts w:eastAsia="Microsoft YaHei UI"/>
                <w:bCs/>
                <w:sz w:val="22"/>
                <w:lang w:val="en-US" w:eastAsia="zh-CN"/>
              </w:rPr>
              <w:t>For a separate initial DL BWP (if it does not include CD-SSB and the entire CORESET#0) from RAN1 perspective,</w:t>
            </w:r>
          </w:p>
          <w:p w14:paraId="6590EFF2" w14:textId="77777777" w:rsidR="00EF027E" w:rsidRPr="001868E6" w:rsidRDefault="00EF027E" w:rsidP="00EF027E">
            <w:pPr>
              <w:numPr>
                <w:ilvl w:val="3"/>
                <w:numId w:val="46"/>
              </w:numPr>
              <w:spacing w:before="0" w:after="0" w:line="231" w:lineRule="atLeast"/>
              <w:textAlignment w:val="baseline"/>
              <w:rPr>
                <w:rFonts w:eastAsia="Microsoft YaHei UI"/>
                <w:bCs/>
                <w:sz w:val="22"/>
                <w:lang w:val="en-US" w:eastAsia="zh-CN"/>
              </w:rPr>
            </w:pPr>
            <w:r w:rsidRPr="001868E6">
              <w:rPr>
                <w:rFonts w:eastAsia="Microsoft YaHei UI"/>
                <w:bCs/>
                <w:sz w:val="22"/>
                <w:lang w:val="en-US" w:eastAsia="zh-CN"/>
              </w:rPr>
              <w:t>During a random access procedure in connected mode, RedCap UE does NOT expect it to contain SSB/CORESET#0/SIB.</w:t>
            </w:r>
          </w:p>
          <w:p w14:paraId="045216BF" w14:textId="77777777" w:rsidR="00EF027E" w:rsidRPr="001868E6" w:rsidRDefault="00EF027E" w:rsidP="00EF027E">
            <w:pPr>
              <w:numPr>
                <w:ilvl w:val="1"/>
                <w:numId w:val="46"/>
              </w:numPr>
              <w:spacing w:before="0" w:after="0" w:line="231" w:lineRule="atLeast"/>
              <w:textAlignment w:val="baseline"/>
              <w:rPr>
                <w:rFonts w:eastAsia="Microsoft YaHei UI"/>
                <w:bCs/>
                <w:sz w:val="22"/>
                <w:lang w:val="en-US" w:eastAsia="zh-CN"/>
              </w:rPr>
            </w:pPr>
            <w:r w:rsidRPr="001868E6">
              <w:rPr>
                <w:rFonts w:eastAsia="Microsoft YaHei UI"/>
                <w:bCs/>
                <w:color w:val="0070C0"/>
                <w:sz w:val="22"/>
                <w:lang w:eastAsia="zh-CN"/>
              </w:rPr>
              <w:t>For FR2,</w:t>
            </w:r>
            <w:r w:rsidRPr="001868E6">
              <w:rPr>
                <w:rFonts w:eastAsia="바탕"/>
                <w:bCs/>
                <w:color w:val="0070C0"/>
                <w:sz w:val="22"/>
                <w:lang w:val="en-US"/>
              </w:rPr>
              <w:t xml:space="preserve"> </w:t>
            </w:r>
            <w:r w:rsidRPr="001868E6">
              <w:rPr>
                <w:rFonts w:eastAsia="바탕"/>
                <w:bCs/>
                <w:sz w:val="22"/>
                <w:lang w:val="en-US"/>
              </w:rPr>
              <w:t>for BWP#0 configuration option 1,</w:t>
            </w:r>
          </w:p>
          <w:p w14:paraId="5C3F4C37" w14:textId="77777777" w:rsidR="00EF027E" w:rsidRPr="001868E6" w:rsidRDefault="00EF027E" w:rsidP="00EF027E">
            <w:pPr>
              <w:numPr>
                <w:ilvl w:val="2"/>
                <w:numId w:val="46"/>
              </w:numPr>
              <w:spacing w:before="0" w:after="0" w:line="231" w:lineRule="atLeast"/>
              <w:jc w:val="left"/>
              <w:textAlignment w:val="baseline"/>
              <w:rPr>
                <w:rFonts w:eastAsia="Microsoft YaHei UI"/>
                <w:bCs/>
                <w:sz w:val="22"/>
                <w:lang w:val="en-US" w:eastAsia="zh-CN"/>
              </w:rPr>
            </w:pPr>
            <w:r w:rsidRPr="001868E6">
              <w:rPr>
                <w:rFonts w:eastAsia="Microsoft YaHei UI"/>
                <w:bCs/>
                <w:sz w:val="22"/>
                <w:lang w:eastAsia="zh-CN"/>
              </w:rPr>
              <w:t>For a separate initial DL BWP (if it does not include CD-SSB</w:t>
            </w:r>
            <w:r w:rsidRPr="001868E6">
              <w:rPr>
                <w:rFonts w:eastAsia="Microsoft YaHei UI"/>
                <w:bCs/>
                <w:strike/>
                <w:color w:val="0070C0"/>
                <w:sz w:val="22"/>
                <w:lang w:val="en-US" w:eastAsia="zh-CN"/>
              </w:rPr>
              <w:t xml:space="preserve"> and the entire CORESET#0</w:t>
            </w:r>
            <w:r w:rsidRPr="001868E6">
              <w:rPr>
                <w:rFonts w:eastAsia="Microsoft YaHei UI"/>
                <w:bCs/>
                <w:sz w:val="22"/>
                <w:lang w:eastAsia="zh-CN"/>
              </w:rPr>
              <w:t>) from RAN1 perspective,</w:t>
            </w:r>
          </w:p>
          <w:p w14:paraId="035BC7FB" w14:textId="77777777" w:rsidR="00EF027E" w:rsidRPr="001868E6" w:rsidRDefault="00EF027E" w:rsidP="00EF027E">
            <w:pPr>
              <w:numPr>
                <w:ilvl w:val="3"/>
                <w:numId w:val="46"/>
              </w:numPr>
              <w:spacing w:before="0" w:after="0" w:line="231" w:lineRule="atLeast"/>
              <w:textAlignment w:val="baseline"/>
              <w:rPr>
                <w:rFonts w:eastAsia="Microsoft YaHei UI"/>
                <w:bCs/>
                <w:sz w:val="22"/>
                <w:lang w:val="en-US" w:eastAsia="zh-CN"/>
              </w:rPr>
            </w:pPr>
            <w:r w:rsidRPr="001868E6">
              <w:rPr>
                <w:rFonts w:eastAsia="Microsoft YaHei UI"/>
                <w:bCs/>
                <w:sz w:val="22"/>
                <w:lang w:val="en-US" w:eastAsia="zh-CN"/>
              </w:rPr>
              <w:t>During a random access procedure in connected mode, RedCap UE does NOT expect it to contain SSB/CORESET#0/SIB.</w:t>
            </w:r>
          </w:p>
          <w:p w14:paraId="73138E2B" w14:textId="4C0CC808" w:rsidR="00EF027E" w:rsidRPr="001868E6" w:rsidRDefault="00EF027E" w:rsidP="00EF027E">
            <w:pPr>
              <w:numPr>
                <w:ilvl w:val="1"/>
                <w:numId w:val="46"/>
              </w:numPr>
              <w:spacing w:before="0" w:after="0" w:line="231" w:lineRule="atLeast"/>
              <w:textAlignment w:val="baseline"/>
              <w:rPr>
                <w:rFonts w:eastAsia="Microsoft YaHei UI"/>
                <w:bCs/>
                <w:sz w:val="22"/>
                <w:lang w:val="en-US" w:eastAsia="zh-CN"/>
              </w:rPr>
            </w:pPr>
            <w:r w:rsidRPr="001868E6">
              <w:rPr>
                <w:rFonts w:eastAsia="Microsoft YaHei UI"/>
                <w:bCs/>
                <w:sz w:val="22"/>
                <w:lang w:val="en-US" w:eastAsia="zh-CN"/>
              </w:rPr>
              <w:t xml:space="preserve">For BWP#0 configuration option 1, </w:t>
            </w:r>
            <w:r w:rsidRPr="001868E6">
              <w:rPr>
                <w:rFonts w:eastAsia="Microsoft YaHei UI"/>
                <w:bCs/>
                <w:color w:val="FF0000"/>
                <w:sz w:val="22"/>
                <w:lang w:val="en-US" w:eastAsia="zh-CN"/>
              </w:rPr>
              <w:t xml:space="preserve">upon successful completion of the random access procedure, </w:t>
            </w:r>
            <w:r w:rsidRPr="001868E6">
              <w:rPr>
                <w:rFonts w:eastAsia="Microsoft YaHei UI"/>
                <w:bCs/>
                <w:sz w:val="22"/>
                <w:lang w:val="en-US" w:eastAsia="zh-CN"/>
              </w:rPr>
              <w:t>a RedCap UE</w:t>
            </w:r>
            <w:r w:rsidRPr="001868E6">
              <w:rPr>
                <w:rFonts w:eastAsia="Microsoft YaHei UI"/>
                <w:bCs/>
                <w:color w:val="FF0000"/>
                <w:sz w:val="22"/>
                <w:lang w:val="en-US" w:eastAsia="zh-CN"/>
              </w:rPr>
              <w:t xml:space="preserve"> supporting FG 6-1 only (but not FG 6-1a) </w:t>
            </w:r>
            <w:r w:rsidRPr="001868E6">
              <w:rPr>
                <w:rFonts w:eastAsia="Microsoft YaHei UI"/>
                <w:bCs/>
                <w:sz w:val="22"/>
                <w:lang w:val="en-US" w:eastAsia="zh-CN"/>
              </w:rPr>
              <w:t xml:space="preserve">in connected mode is not required to </w:t>
            </w:r>
            <w:r w:rsidRPr="001868E6">
              <w:rPr>
                <w:rFonts w:eastAsia="Yu Mincho"/>
                <w:bCs/>
                <w:color w:val="FF0000"/>
                <w:sz w:val="22"/>
                <w:lang w:val="en-US"/>
              </w:rPr>
              <w:t xml:space="preserve">operate </w:t>
            </w:r>
            <w:r w:rsidRPr="001868E6">
              <w:rPr>
                <w:rFonts w:eastAsia="Microsoft YaHei UI"/>
                <w:bCs/>
                <w:sz w:val="22"/>
                <w:lang w:val="en-US" w:eastAsia="zh-CN"/>
              </w:rPr>
              <w:t>on a separate initial DL BWP that does not contain SSB.</w:t>
            </w:r>
          </w:p>
          <w:p w14:paraId="1D7F4B53" w14:textId="0866C4A6" w:rsidR="00EF027E" w:rsidRPr="001868E6" w:rsidRDefault="00EF027E" w:rsidP="001868E6">
            <w:pPr>
              <w:numPr>
                <w:ilvl w:val="1"/>
                <w:numId w:val="46"/>
              </w:numPr>
              <w:spacing w:before="0" w:after="0" w:line="231" w:lineRule="atLeast"/>
              <w:textAlignment w:val="baseline"/>
              <w:rPr>
                <w:rFonts w:eastAsia="Microsoft YaHei UI"/>
                <w:bCs/>
                <w:sz w:val="22"/>
                <w:lang w:val="en-US" w:eastAsia="zh-CN"/>
              </w:rPr>
            </w:pPr>
            <w:r w:rsidRPr="001868E6">
              <w:rPr>
                <w:rFonts w:eastAsia="Microsoft YaHei UI"/>
                <w:bCs/>
                <w:sz w:val="22"/>
                <w:lang w:val="en-US" w:eastAsia="zh-CN"/>
              </w:rPr>
              <w:t>Note: The network may choose to configure SSB or MIB-configured CORESET#0 or SIB1 to be within the respective DL BWP.</w:t>
            </w:r>
          </w:p>
        </w:tc>
      </w:tr>
    </w:tbl>
    <w:p w14:paraId="51F4C195" w14:textId="50CA2625" w:rsidR="00AF7D5C" w:rsidRDefault="00923CE1" w:rsidP="00923CE1">
      <w:pPr>
        <w:spacing w:before="120" w:line="240" w:lineRule="auto"/>
        <w:ind w:left="0" w:firstLine="0"/>
        <w:rPr>
          <w:rFonts w:eastAsia="맑은 고딕"/>
          <w:kern w:val="2"/>
          <w:sz w:val="22"/>
          <w:szCs w:val="22"/>
          <w:lang w:eastAsia="ko-KR"/>
        </w:rPr>
      </w:pPr>
      <w:r>
        <w:rPr>
          <w:rFonts w:eastAsia="맑은 고딕"/>
          <w:kern w:val="2"/>
          <w:sz w:val="22"/>
          <w:szCs w:val="22"/>
          <w:lang w:eastAsia="ko-KR"/>
        </w:rPr>
        <w:t>According to the agreement</w:t>
      </w:r>
      <w:r w:rsidR="0058365A">
        <w:rPr>
          <w:rFonts w:eastAsia="맑은 고딕"/>
          <w:kern w:val="2"/>
          <w:sz w:val="22"/>
          <w:szCs w:val="22"/>
          <w:lang w:eastAsia="ko-KR"/>
        </w:rPr>
        <w:t>s so far</w:t>
      </w:r>
      <w:r>
        <w:rPr>
          <w:rFonts w:eastAsia="맑은 고딕"/>
          <w:kern w:val="2"/>
          <w:sz w:val="22"/>
          <w:szCs w:val="22"/>
          <w:lang w:eastAsia="ko-KR"/>
        </w:rPr>
        <w:t>, f</w:t>
      </w:r>
      <w:r w:rsidRPr="00923CE1">
        <w:rPr>
          <w:rFonts w:eastAsia="맑은 고딕"/>
          <w:kern w:val="2"/>
          <w:sz w:val="22"/>
          <w:szCs w:val="22"/>
          <w:lang w:eastAsia="ko-KR"/>
        </w:rPr>
        <w:t>or an RRC-configured active DL BWP in connected mode (if it does not include CD-SSB and the entire CORESET#0),</w:t>
      </w:r>
      <w:r>
        <w:rPr>
          <w:rFonts w:eastAsia="맑은 고딕"/>
          <w:kern w:val="2"/>
          <w:sz w:val="22"/>
          <w:szCs w:val="22"/>
          <w:lang w:eastAsia="ko-KR"/>
        </w:rPr>
        <w:t xml:space="preserve"> a</w:t>
      </w:r>
      <w:r w:rsidRPr="00923CE1">
        <w:rPr>
          <w:rFonts w:eastAsia="맑은 고딕"/>
          <w:kern w:val="2"/>
          <w:sz w:val="22"/>
          <w:szCs w:val="22"/>
          <w:lang w:eastAsia="ko-KR"/>
        </w:rPr>
        <w:t xml:space="preserve"> RedCap UE supporting mandatory FG 6-1 (but not optional FG 6-1a) expects it to contain NCD-SSB for serving cell but not CORESET#0/SIB</w:t>
      </w:r>
      <w:r>
        <w:rPr>
          <w:rFonts w:eastAsia="맑은 고딕"/>
          <w:kern w:val="2"/>
          <w:sz w:val="22"/>
          <w:szCs w:val="22"/>
          <w:lang w:eastAsia="ko-KR"/>
        </w:rPr>
        <w:t>.</w:t>
      </w:r>
    </w:p>
    <w:p w14:paraId="4FD1F425" w14:textId="77777777" w:rsidR="004E21AA" w:rsidRDefault="00923CE1" w:rsidP="00BD575A">
      <w:pPr>
        <w:spacing w:before="120" w:line="240" w:lineRule="auto"/>
        <w:ind w:left="0" w:firstLine="0"/>
      </w:pPr>
      <w:r>
        <w:object w:dxaOrig="14344" w:dyaOrig="7942" w14:anchorId="1E8E5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66.75pt" o:ole="">
            <v:imagedata r:id="rId8" o:title=""/>
          </v:shape>
          <o:OLEObject Type="Embed" ProgID="Visio.Drawing.11" ShapeID="_x0000_i1025" DrawAspect="Content" ObjectID="_1712415592" r:id="rId9"/>
        </w:object>
      </w:r>
    </w:p>
    <w:p w14:paraId="7124B5D1" w14:textId="19387AFC" w:rsidR="00923CE1" w:rsidRDefault="004E21AA" w:rsidP="00BD575A">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For </w:t>
      </w:r>
      <w:r w:rsidRPr="00923CE1">
        <w:rPr>
          <w:rFonts w:eastAsia="맑은 고딕"/>
          <w:kern w:val="2"/>
          <w:sz w:val="22"/>
          <w:szCs w:val="22"/>
          <w:lang w:val="en-US" w:eastAsia="ko-KR"/>
        </w:rPr>
        <w:t>BWP#0 configuration option 1</w:t>
      </w:r>
      <w:r>
        <w:rPr>
          <w:rFonts w:eastAsia="맑은 고딕"/>
          <w:kern w:val="2"/>
          <w:sz w:val="22"/>
          <w:szCs w:val="22"/>
          <w:lang w:val="en-US" w:eastAsia="ko-KR"/>
        </w:rPr>
        <w:t xml:space="preserve">, the </w:t>
      </w:r>
      <w:r w:rsidRPr="00A46EB5">
        <w:rPr>
          <w:rFonts w:eastAsia="맑은 고딕"/>
          <w:kern w:val="2"/>
          <w:sz w:val="22"/>
          <w:szCs w:val="22"/>
          <w:lang w:val="en-US" w:eastAsia="ko-KR"/>
        </w:rPr>
        <w:t>BWP#0 is not considered to be an RRC-configured BWP</w:t>
      </w:r>
      <w:r>
        <w:rPr>
          <w:rFonts w:eastAsia="맑은 고딕"/>
          <w:kern w:val="2"/>
          <w:sz w:val="22"/>
          <w:szCs w:val="22"/>
          <w:lang w:val="en-US" w:eastAsia="ko-KR"/>
        </w:rPr>
        <w:t xml:space="preserve">, so the agreement above does not guarantee the transmission of the NCD-SSB in the BWP#0 per se. </w:t>
      </w:r>
      <w:r w:rsidR="00345C7B">
        <w:rPr>
          <w:rFonts w:eastAsia="맑은 고딕"/>
          <w:kern w:val="2"/>
          <w:sz w:val="22"/>
          <w:szCs w:val="22"/>
          <w:lang w:val="en-US" w:eastAsia="ko-KR"/>
        </w:rPr>
        <w:t>On the other hand,</w:t>
      </w:r>
      <w:r w:rsidR="00BE2954">
        <w:rPr>
          <w:rFonts w:eastAsia="맑은 고딕"/>
          <w:kern w:val="2"/>
          <w:sz w:val="22"/>
          <w:szCs w:val="22"/>
          <w:lang w:val="en-US" w:eastAsia="ko-KR"/>
        </w:rPr>
        <w:t xml:space="preserve"> </w:t>
      </w:r>
      <w:r w:rsidR="00345C7B">
        <w:rPr>
          <w:rFonts w:eastAsia="맑은 고딕"/>
          <w:kern w:val="2"/>
          <w:sz w:val="22"/>
          <w:szCs w:val="22"/>
          <w:lang w:val="en-US" w:eastAsia="ko-KR"/>
        </w:rPr>
        <w:t xml:space="preserve">for </w:t>
      </w:r>
      <w:r w:rsidR="00BE2954" w:rsidRPr="00923CE1">
        <w:rPr>
          <w:rFonts w:eastAsia="맑은 고딕"/>
          <w:kern w:val="2"/>
          <w:sz w:val="22"/>
          <w:szCs w:val="22"/>
          <w:lang w:val="en-US" w:eastAsia="ko-KR"/>
        </w:rPr>
        <w:t>BWP#0 configurat</w:t>
      </w:r>
      <w:r w:rsidR="00BE2954">
        <w:rPr>
          <w:rFonts w:eastAsia="맑은 고딕"/>
          <w:kern w:val="2"/>
          <w:sz w:val="22"/>
          <w:szCs w:val="22"/>
          <w:lang w:val="en-US" w:eastAsia="ko-KR"/>
        </w:rPr>
        <w:t xml:space="preserve">ion option 2, as the </w:t>
      </w:r>
      <w:r w:rsidR="00BE2954" w:rsidRPr="00BE2954">
        <w:rPr>
          <w:rFonts w:eastAsia="맑은 고딕"/>
          <w:kern w:val="2"/>
          <w:sz w:val="22"/>
          <w:szCs w:val="22"/>
          <w:lang w:val="en-US" w:eastAsia="ko-KR"/>
        </w:rPr>
        <w:t>BWP#0 is considered to be an RRC-configured BWP</w:t>
      </w:r>
      <w:r w:rsidR="00BE2954">
        <w:rPr>
          <w:rFonts w:eastAsia="맑은 고딕"/>
          <w:kern w:val="2"/>
          <w:sz w:val="22"/>
          <w:szCs w:val="22"/>
          <w:lang w:val="en-US" w:eastAsia="ko-KR"/>
        </w:rPr>
        <w:t>, the NCD-SSB is transmitted in the BWP#0 according to the agreement.</w:t>
      </w:r>
    </w:p>
    <w:p w14:paraId="460018B4" w14:textId="0F1A4965" w:rsidR="00BE2954" w:rsidRPr="00BE2954" w:rsidRDefault="00BE2954" w:rsidP="00BE2954">
      <w:pPr>
        <w:spacing w:before="120" w:line="240" w:lineRule="auto"/>
        <w:ind w:left="0" w:firstLine="0"/>
        <w:rPr>
          <w:rFonts w:eastAsia="맑은 고딕"/>
          <w:kern w:val="2"/>
          <w:sz w:val="22"/>
          <w:szCs w:val="22"/>
          <w:lang w:val="en-US" w:eastAsia="ko-KR"/>
        </w:rPr>
      </w:pPr>
      <w:r w:rsidRPr="00BE2954">
        <w:rPr>
          <w:rFonts w:eastAsia="맑은 고딕"/>
          <w:kern w:val="2"/>
          <w:sz w:val="22"/>
          <w:szCs w:val="22"/>
          <w:lang w:val="en-US" w:eastAsia="ko-KR"/>
        </w:rPr>
        <w:t>A RedCap UE can</w:t>
      </w:r>
      <w:r>
        <w:rPr>
          <w:rFonts w:eastAsia="맑은 고딕"/>
          <w:kern w:val="2"/>
          <w:sz w:val="22"/>
          <w:szCs w:val="22"/>
          <w:lang w:val="en-US" w:eastAsia="ko-KR"/>
        </w:rPr>
        <w:t xml:space="preserve"> also</w:t>
      </w:r>
      <w:r w:rsidRPr="00BE2954">
        <w:rPr>
          <w:rFonts w:eastAsia="맑은 고딕"/>
          <w:kern w:val="2"/>
          <w:sz w:val="22"/>
          <w:szCs w:val="22"/>
          <w:lang w:val="en-US" w:eastAsia="ko-KR"/>
        </w:rPr>
        <w:t xml:space="preserve"> optionally support</w:t>
      </w:r>
      <w:r>
        <w:rPr>
          <w:rFonts w:eastAsia="맑은 고딕"/>
          <w:kern w:val="2"/>
          <w:sz w:val="22"/>
          <w:szCs w:val="22"/>
          <w:lang w:val="en-US" w:eastAsia="ko-KR"/>
        </w:rPr>
        <w:t xml:space="preserve"> the case where the NCD-SSB transmission </w:t>
      </w:r>
      <w:r w:rsidR="00950D0C">
        <w:rPr>
          <w:rFonts w:eastAsia="맑은 고딕"/>
          <w:kern w:val="2"/>
          <w:sz w:val="22"/>
          <w:szCs w:val="22"/>
          <w:lang w:val="en-US" w:eastAsia="ko-KR"/>
        </w:rPr>
        <w:t xml:space="preserve">is </w:t>
      </w:r>
      <w:r>
        <w:rPr>
          <w:rFonts w:eastAsia="맑은 고딕"/>
          <w:kern w:val="2"/>
          <w:sz w:val="22"/>
          <w:szCs w:val="22"/>
          <w:lang w:val="en-US" w:eastAsia="ko-KR"/>
        </w:rPr>
        <w:t xml:space="preserve">not needed for RedCap UEs in the </w:t>
      </w:r>
      <w:r w:rsidRPr="00923CE1">
        <w:rPr>
          <w:rFonts w:eastAsia="맑은 고딕"/>
          <w:kern w:val="2"/>
          <w:sz w:val="22"/>
          <w:szCs w:val="22"/>
          <w:lang w:eastAsia="ko-KR"/>
        </w:rPr>
        <w:t>RRC-configured active DL BWP in connected mode</w:t>
      </w:r>
      <w:r>
        <w:rPr>
          <w:rFonts w:eastAsia="맑은 고딕"/>
          <w:kern w:val="2"/>
          <w:sz w:val="22"/>
          <w:szCs w:val="22"/>
          <w:lang w:eastAsia="ko-KR"/>
        </w:rPr>
        <w:t xml:space="preserve"> </w:t>
      </w:r>
      <w:r w:rsidR="00B750FC" w:rsidRPr="00BE2954">
        <w:rPr>
          <w:rFonts w:eastAsia="맑은 고딕"/>
          <w:kern w:val="2"/>
          <w:sz w:val="22"/>
          <w:szCs w:val="22"/>
          <w:lang w:val="en-US" w:eastAsia="ko-KR"/>
        </w:rPr>
        <w:t>by reporting optional capabilities</w:t>
      </w:r>
      <w:r w:rsidR="00B750FC">
        <w:rPr>
          <w:rFonts w:eastAsia="맑은 고딕"/>
          <w:kern w:val="2"/>
          <w:sz w:val="22"/>
          <w:szCs w:val="22"/>
          <w:lang w:val="en-US" w:eastAsia="ko-KR"/>
        </w:rPr>
        <w:t xml:space="preserve"> of </w:t>
      </w:r>
      <w:r w:rsidRPr="00BE2954">
        <w:rPr>
          <w:rFonts w:eastAsia="맑은 고딕"/>
          <w:kern w:val="2"/>
          <w:sz w:val="22"/>
          <w:szCs w:val="22"/>
          <w:lang w:val="en-US" w:eastAsia="ko-KR"/>
        </w:rPr>
        <w:t xml:space="preserve">relevant operation based on </w:t>
      </w:r>
      <w:r w:rsidR="00950D0C" w:rsidRPr="00950D0C">
        <w:rPr>
          <w:rFonts w:eastAsia="맑은 고딕"/>
          <w:kern w:val="2"/>
          <w:sz w:val="22"/>
          <w:szCs w:val="22"/>
          <w:lang w:val="en-US" w:eastAsia="ko-KR"/>
        </w:rPr>
        <w:t>[FG 6-1a] with</w:t>
      </w:r>
      <w:r w:rsidR="00950D0C">
        <w:rPr>
          <w:rFonts w:eastAsia="맑은 고딕"/>
          <w:kern w:val="2"/>
          <w:sz w:val="22"/>
          <w:szCs w:val="22"/>
          <w:lang w:val="en-US" w:eastAsia="ko-KR"/>
        </w:rPr>
        <w:t xml:space="preserve"> or without</w:t>
      </w:r>
      <w:r w:rsidR="00950D0C" w:rsidRPr="00950D0C">
        <w:rPr>
          <w:rFonts w:eastAsia="맑은 고딕"/>
          <w:kern w:val="2"/>
          <w:sz w:val="22"/>
          <w:szCs w:val="22"/>
          <w:lang w:val="en-US" w:eastAsia="ko-KR"/>
        </w:rPr>
        <w:t xml:space="preserve"> supporting CSI-RS</w:t>
      </w:r>
      <w:r w:rsidR="00950D0C">
        <w:rPr>
          <w:rFonts w:eastAsia="맑은 고딕"/>
          <w:kern w:val="2"/>
          <w:sz w:val="22"/>
          <w:szCs w:val="22"/>
          <w:lang w:val="en-US" w:eastAsia="ko-KR"/>
        </w:rPr>
        <w:t xml:space="preserve"> as agreed in RAN1#108-e meeting</w:t>
      </w:r>
      <w:r w:rsidR="00B750FC">
        <w:rPr>
          <w:rFonts w:eastAsia="맑은 고딕"/>
          <w:kern w:val="2"/>
          <w:sz w:val="22"/>
          <w:szCs w:val="22"/>
          <w:lang w:val="en-US" w:eastAsia="ko-KR"/>
        </w:rPr>
        <w:t>. In this case, f</w:t>
      </w:r>
      <w:r w:rsidR="00B750FC" w:rsidRPr="00B750FC">
        <w:rPr>
          <w:rFonts w:eastAsia="맑은 고딕"/>
          <w:kern w:val="2"/>
          <w:sz w:val="22"/>
          <w:szCs w:val="22"/>
          <w:lang w:val="en-US" w:eastAsia="ko-KR"/>
        </w:rPr>
        <w:t xml:space="preserve">or both BWP#0 configuration option </w:t>
      </w:r>
      <w:r w:rsidR="00B750FC">
        <w:rPr>
          <w:rFonts w:eastAsia="맑은 고딕"/>
          <w:kern w:val="2"/>
          <w:sz w:val="22"/>
          <w:szCs w:val="22"/>
          <w:lang w:val="en-US" w:eastAsia="ko-KR"/>
        </w:rPr>
        <w:t>1</w:t>
      </w:r>
      <w:r w:rsidR="00B750FC" w:rsidRPr="00B750FC">
        <w:rPr>
          <w:rFonts w:eastAsia="맑은 고딕"/>
          <w:kern w:val="2"/>
          <w:sz w:val="22"/>
          <w:szCs w:val="22"/>
          <w:lang w:val="en-US" w:eastAsia="ko-KR"/>
        </w:rPr>
        <w:t xml:space="preserve"> and option </w:t>
      </w:r>
      <w:r w:rsidR="00B750FC">
        <w:rPr>
          <w:rFonts w:eastAsia="맑은 고딕"/>
          <w:kern w:val="2"/>
          <w:sz w:val="22"/>
          <w:szCs w:val="22"/>
          <w:lang w:val="en-US" w:eastAsia="ko-KR"/>
        </w:rPr>
        <w:t>2</w:t>
      </w:r>
      <w:r w:rsidR="00B750FC" w:rsidRPr="00B750FC">
        <w:rPr>
          <w:rFonts w:eastAsia="맑은 고딕"/>
          <w:kern w:val="2"/>
          <w:sz w:val="22"/>
          <w:szCs w:val="22"/>
          <w:lang w:val="en-US" w:eastAsia="ko-KR"/>
        </w:rPr>
        <w:t>, a RedCap UE may NOT expect NCD-SSB in the separate initial DL BWP</w:t>
      </w:r>
      <w:r w:rsidR="00B750FC">
        <w:rPr>
          <w:rFonts w:eastAsia="맑은 고딕"/>
          <w:kern w:val="2"/>
          <w:sz w:val="22"/>
          <w:szCs w:val="22"/>
          <w:lang w:val="en-US" w:eastAsia="ko-KR"/>
        </w:rPr>
        <w:t>.</w:t>
      </w:r>
    </w:p>
    <w:p w14:paraId="7C3ABE57" w14:textId="5A609417" w:rsidR="007E4FEF" w:rsidRDefault="00B750FC" w:rsidP="003A4075">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With the clarifications above, </w:t>
      </w:r>
      <w:r w:rsidR="00950D0C">
        <w:rPr>
          <w:rFonts w:eastAsia="맑은 고딕"/>
          <w:kern w:val="2"/>
          <w:sz w:val="22"/>
          <w:szCs w:val="22"/>
          <w:lang w:val="en-US" w:eastAsia="ko-KR"/>
        </w:rPr>
        <w:t xml:space="preserve">firstly </w:t>
      </w:r>
      <w:r>
        <w:rPr>
          <w:rFonts w:eastAsia="맑은 고딕"/>
          <w:kern w:val="2"/>
          <w:sz w:val="22"/>
          <w:szCs w:val="22"/>
          <w:lang w:val="en-US" w:eastAsia="ko-KR"/>
        </w:rPr>
        <w:t xml:space="preserve">we </w:t>
      </w:r>
      <w:r w:rsidR="00345C7B">
        <w:rPr>
          <w:rFonts w:eastAsia="맑은 고딕"/>
          <w:kern w:val="2"/>
          <w:sz w:val="22"/>
          <w:szCs w:val="22"/>
          <w:lang w:val="en-US" w:eastAsia="ko-KR"/>
        </w:rPr>
        <w:t xml:space="preserve">think </w:t>
      </w:r>
      <w:r w:rsidR="003A4075">
        <w:rPr>
          <w:rFonts w:eastAsia="맑은 고딕"/>
          <w:kern w:val="2"/>
          <w:sz w:val="22"/>
          <w:szCs w:val="22"/>
          <w:lang w:val="en-US" w:eastAsia="ko-KR"/>
        </w:rPr>
        <w:t>there is</w:t>
      </w:r>
      <w:r w:rsidR="007E4FEF">
        <w:rPr>
          <w:rFonts w:eastAsia="맑은 고딕"/>
          <w:kern w:val="2"/>
          <w:sz w:val="22"/>
          <w:szCs w:val="22"/>
          <w:lang w:val="en-US" w:eastAsia="ko-KR"/>
        </w:rPr>
        <w:t xml:space="preserve"> no problem allowing</w:t>
      </w:r>
      <w:r w:rsidR="00345C7B">
        <w:rPr>
          <w:rFonts w:eastAsia="맑은 고딕"/>
          <w:kern w:val="2"/>
          <w:sz w:val="22"/>
          <w:szCs w:val="22"/>
          <w:lang w:val="en-US" w:eastAsia="ko-KR"/>
        </w:rPr>
        <w:t xml:space="preserve"> </w:t>
      </w:r>
      <w:r>
        <w:rPr>
          <w:rFonts w:eastAsia="맑은 고딕"/>
          <w:kern w:val="2"/>
          <w:sz w:val="22"/>
          <w:szCs w:val="22"/>
          <w:lang w:val="en-US" w:eastAsia="ko-KR"/>
        </w:rPr>
        <w:t xml:space="preserve">the combination of the separate initial DL BWP and the </w:t>
      </w:r>
      <w:r w:rsidRPr="00923CE1">
        <w:rPr>
          <w:rFonts w:eastAsia="맑은 고딕"/>
          <w:kern w:val="2"/>
          <w:sz w:val="22"/>
          <w:szCs w:val="22"/>
          <w:lang w:val="en-US" w:eastAsia="ko-KR"/>
        </w:rPr>
        <w:t>BWP#0 configuration option 1</w:t>
      </w:r>
      <w:r>
        <w:rPr>
          <w:rFonts w:eastAsia="맑은 고딕"/>
          <w:kern w:val="2"/>
          <w:sz w:val="22"/>
          <w:szCs w:val="22"/>
          <w:lang w:val="en-US" w:eastAsia="ko-KR"/>
        </w:rPr>
        <w:t xml:space="preserve">. </w:t>
      </w:r>
      <w:r w:rsidR="007E4FEF">
        <w:rPr>
          <w:rFonts w:eastAsia="맑은 고딕"/>
          <w:kern w:val="2"/>
          <w:sz w:val="22"/>
          <w:szCs w:val="22"/>
          <w:lang w:val="en-US" w:eastAsia="ko-KR"/>
        </w:rPr>
        <w:t xml:space="preserve">And in this case, </w:t>
      </w:r>
      <w:r w:rsidR="007E4FEF" w:rsidRPr="007E4FEF">
        <w:rPr>
          <w:rFonts w:eastAsia="맑은 고딕"/>
          <w:kern w:val="2"/>
          <w:sz w:val="22"/>
          <w:szCs w:val="22"/>
          <w:lang w:val="en-US" w:eastAsia="ko-KR"/>
        </w:rPr>
        <w:t xml:space="preserve">we </w:t>
      </w:r>
      <w:r w:rsidR="007E4FEF">
        <w:rPr>
          <w:rFonts w:eastAsia="맑은 고딕"/>
          <w:kern w:val="2"/>
          <w:sz w:val="22"/>
          <w:szCs w:val="22"/>
          <w:lang w:val="en-US" w:eastAsia="ko-KR"/>
        </w:rPr>
        <w:t>prefer</w:t>
      </w:r>
      <w:r w:rsidR="007E4FEF" w:rsidRPr="007E4FEF">
        <w:rPr>
          <w:rFonts w:eastAsia="맑은 고딕"/>
          <w:kern w:val="2"/>
          <w:sz w:val="22"/>
          <w:szCs w:val="22"/>
          <w:lang w:val="en-US" w:eastAsia="ko-KR"/>
        </w:rPr>
        <w:t xml:space="preserve"> Option 2 </w:t>
      </w:r>
      <w:r w:rsidR="003A6FEC">
        <w:rPr>
          <w:rFonts w:eastAsia="맑은 고딕"/>
          <w:kern w:val="2"/>
          <w:sz w:val="22"/>
          <w:szCs w:val="22"/>
          <w:lang w:val="en-US" w:eastAsia="ko-KR"/>
        </w:rPr>
        <w:t xml:space="preserve">in the </w:t>
      </w:r>
      <w:r w:rsidR="003A6FEC" w:rsidRPr="003A6FEC">
        <w:rPr>
          <w:rFonts w:eastAsia="맑은 고딕"/>
          <w:kern w:val="2"/>
          <w:sz w:val="22"/>
          <w:szCs w:val="22"/>
          <w:lang w:val="en-US" w:eastAsia="ko-KR"/>
        </w:rPr>
        <w:t>High Priority Proposal 3-1h</w:t>
      </w:r>
      <w:r w:rsidR="003A6FEC">
        <w:rPr>
          <w:rFonts w:eastAsia="맑은 고딕"/>
          <w:kern w:val="2"/>
          <w:sz w:val="22"/>
          <w:szCs w:val="22"/>
          <w:lang w:val="en-US" w:eastAsia="ko-KR"/>
        </w:rPr>
        <w:t xml:space="preserve"> above, </w:t>
      </w:r>
      <w:r w:rsidR="007E4FEF" w:rsidRPr="007E4FEF">
        <w:rPr>
          <w:rFonts w:eastAsia="맑은 고딕"/>
          <w:kern w:val="2"/>
          <w:sz w:val="22"/>
          <w:szCs w:val="22"/>
          <w:lang w:val="en-US" w:eastAsia="ko-KR"/>
        </w:rPr>
        <w:t xml:space="preserve">because it </w:t>
      </w:r>
      <w:r w:rsidR="007E4FEF">
        <w:rPr>
          <w:rFonts w:eastAsia="맑은 고딕"/>
          <w:kern w:val="2"/>
          <w:sz w:val="22"/>
          <w:szCs w:val="22"/>
          <w:lang w:val="en-US" w:eastAsia="ko-KR"/>
        </w:rPr>
        <w:t xml:space="preserve">allows to </w:t>
      </w:r>
      <w:r w:rsidR="003A6FEC">
        <w:rPr>
          <w:rFonts w:eastAsia="맑은 고딕"/>
          <w:kern w:val="2"/>
          <w:sz w:val="22"/>
          <w:szCs w:val="22"/>
          <w:lang w:val="en-US" w:eastAsia="ko-KR"/>
        </w:rPr>
        <w:t xml:space="preserve">share the </w:t>
      </w:r>
      <w:r w:rsidR="007E4FEF" w:rsidRPr="007E4FEF">
        <w:rPr>
          <w:rFonts w:eastAsia="맑은 고딕"/>
          <w:kern w:val="2"/>
          <w:sz w:val="22"/>
          <w:szCs w:val="22"/>
          <w:lang w:val="en-US" w:eastAsia="ko-KR"/>
        </w:rPr>
        <w:t>RACH configurations between idle/inactive UEs and connected UEs</w:t>
      </w:r>
      <w:r w:rsidR="003A6FEC">
        <w:rPr>
          <w:rFonts w:eastAsia="맑은 고딕"/>
          <w:kern w:val="2"/>
          <w:sz w:val="22"/>
          <w:szCs w:val="22"/>
          <w:lang w:val="en-US" w:eastAsia="ko-KR"/>
        </w:rPr>
        <w:t xml:space="preserve"> based on RedCap UE capability</w:t>
      </w:r>
      <w:r w:rsidR="007E4FEF" w:rsidRPr="007E4FEF">
        <w:rPr>
          <w:rFonts w:eastAsia="맑은 고딕"/>
          <w:kern w:val="2"/>
          <w:sz w:val="22"/>
          <w:szCs w:val="22"/>
          <w:lang w:val="en-US" w:eastAsia="ko-KR"/>
        </w:rPr>
        <w:t>.</w:t>
      </w:r>
    </w:p>
    <w:p w14:paraId="0B48C94E" w14:textId="77777777" w:rsidR="00B750FC" w:rsidRDefault="00B750FC" w:rsidP="00BD575A">
      <w:pPr>
        <w:spacing w:before="120" w:line="240" w:lineRule="auto"/>
        <w:ind w:left="0" w:firstLine="0"/>
        <w:rPr>
          <w:rFonts w:eastAsia="맑은 고딕"/>
          <w:kern w:val="2"/>
          <w:sz w:val="22"/>
          <w:szCs w:val="22"/>
          <w:lang w:val="en-US" w:eastAsia="ko-KR"/>
        </w:rPr>
      </w:pPr>
    </w:p>
    <w:p w14:paraId="731E16BA" w14:textId="762639CC" w:rsidR="007E4FEF" w:rsidRDefault="00B750FC" w:rsidP="001868E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840A63">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007E4FEF">
        <w:rPr>
          <w:rFonts w:eastAsia="맑은 고딕"/>
          <w:b/>
          <w:i/>
          <w:kern w:val="2"/>
          <w:sz w:val="22"/>
          <w:szCs w:val="22"/>
          <w:lang w:val="en-US" w:eastAsia="ko-KR"/>
        </w:rPr>
        <w:t xml:space="preserve">For </w:t>
      </w:r>
      <w:r w:rsidR="007E4FEF" w:rsidRPr="007E4FEF">
        <w:rPr>
          <w:rFonts w:eastAsia="맑은 고딕"/>
          <w:b/>
          <w:i/>
          <w:kern w:val="2"/>
          <w:sz w:val="22"/>
          <w:szCs w:val="22"/>
          <w:lang w:val="en-US" w:eastAsia="ko-KR"/>
        </w:rPr>
        <w:t xml:space="preserve">the remaining open issues on the presence of SSB transmission in separate initial DL BWP in connected mode </w:t>
      </w:r>
      <w:r w:rsidR="007E4FEF">
        <w:rPr>
          <w:rFonts w:eastAsia="맑은 고딕"/>
          <w:b/>
          <w:i/>
          <w:kern w:val="2"/>
          <w:sz w:val="22"/>
          <w:szCs w:val="22"/>
          <w:lang w:val="en-US" w:eastAsia="ko-KR"/>
        </w:rPr>
        <w:t xml:space="preserve">for BWP#0 configuration option, support Option 2 </w:t>
      </w:r>
      <w:r w:rsidR="003A6FEC">
        <w:rPr>
          <w:rFonts w:eastAsia="맑은 고딕"/>
          <w:b/>
          <w:i/>
          <w:kern w:val="2"/>
          <w:sz w:val="22"/>
          <w:szCs w:val="22"/>
          <w:lang w:val="en-US" w:eastAsia="ko-KR"/>
        </w:rPr>
        <w:t>in</w:t>
      </w:r>
      <w:r w:rsidR="007E4FEF">
        <w:rPr>
          <w:rFonts w:eastAsia="맑은 고딕"/>
          <w:b/>
          <w:i/>
          <w:kern w:val="2"/>
          <w:sz w:val="22"/>
          <w:szCs w:val="22"/>
          <w:lang w:val="en-US" w:eastAsia="ko-KR"/>
        </w:rPr>
        <w:t xml:space="preserve"> the </w:t>
      </w:r>
      <w:r w:rsidR="007E4FEF" w:rsidRPr="007E4FEF">
        <w:rPr>
          <w:rFonts w:eastAsia="맑은 고딕"/>
          <w:b/>
          <w:i/>
          <w:kern w:val="2"/>
          <w:sz w:val="22"/>
          <w:szCs w:val="22"/>
          <w:lang w:val="en-US" w:eastAsia="ko-KR"/>
        </w:rPr>
        <w:t>High Priority Proposal 3-1h</w:t>
      </w:r>
      <w:r w:rsidR="007E4FEF">
        <w:rPr>
          <w:rFonts w:eastAsia="맑은 고딕"/>
          <w:b/>
          <w:i/>
          <w:kern w:val="2"/>
          <w:sz w:val="22"/>
          <w:szCs w:val="22"/>
          <w:lang w:val="en-US" w:eastAsia="ko-KR"/>
        </w:rPr>
        <w:t xml:space="preserve"> from the latest FL’s proposal in RAN1#108-e meeting</w:t>
      </w:r>
      <w:r w:rsidR="00F9214D">
        <w:rPr>
          <w:rFonts w:eastAsia="맑은 고딕"/>
          <w:b/>
          <w:i/>
          <w:kern w:val="2"/>
          <w:sz w:val="22"/>
          <w:szCs w:val="22"/>
          <w:lang w:val="en-US" w:eastAsia="ko-KR"/>
        </w:rPr>
        <w:t>.</w:t>
      </w:r>
    </w:p>
    <w:p w14:paraId="025F7434" w14:textId="77777777" w:rsidR="00B750FC" w:rsidRPr="00345C7B" w:rsidRDefault="00B750FC" w:rsidP="00BD575A">
      <w:pPr>
        <w:spacing w:before="120" w:line="240" w:lineRule="auto"/>
        <w:ind w:left="0" w:firstLine="0"/>
        <w:rPr>
          <w:rFonts w:eastAsia="맑은 고딕"/>
          <w:kern w:val="2"/>
          <w:sz w:val="22"/>
          <w:szCs w:val="22"/>
          <w:lang w:val="x-none" w:eastAsia="ko-KR"/>
        </w:rPr>
      </w:pPr>
    </w:p>
    <w:p w14:paraId="0420FF85" w14:textId="2A457E95" w:rsidR="00C26E60" w:rsidRDefault="00E6065E" w:rsidP="001F5A3D">
      <w:pPr>
        <w:spacing w:before="120" w:after="240" w:line="240" w:lineRule="auto"/>
        <w:ind w:left="0" w:firstLine="0"/>
        <w:rPr>
          <w:rFonts w:eastAsia="맑은 고딕"/>
          <w:kern w:val="2"/>
          <w:sz w:val="22"/>
          <w:szCs w:val="22"/>
          <w:lang w:eastAsia="ko-KR"/>
        </w:rPr>
      </w:pPr>
      <w:r>
        <w:rPr>
          <w:rFonts w:eastAsia="맑은 고딕"/>
          <w:kern w:val="2"/>
          <w:sz w:val="22"/>
          <w:szCs w:val="22"/>
          <w:lang w:val="en-US" w:eastAsia="ko-KR"/>
        </w:rPr>
        <w:tab/>
      </w:r>
      <w:r w:rsidR="001F5A3D">
        <w:rPr>
          <w:rFonts w:eastAsia="맑은 고딕"/>
          <w:kern w:val="2"/>
          <w:sz w:val="22"/>
          <w:szCs w:val="22"/>
          <w:lang w:val="en-US" w:eastAsia="ko-KR"/>
        </w:rPr>
        <w:t xml:space="preserve">The other remaining issue on </w:t>
      </w:r>
      <w:r w:rsidR="0066224E">
        <w:rPr>
          <w:rFonts w:eastAsia="맑은 고딕"/>
          <w:kern w:val="2"/>
          <w:sz w:val="22"/>
          <w:szCs w:val="22"/>
          <w:lang w:val="en-US" w:eastAsia="ko-KR"/>
        </w:rPr>
        <w:t>the separate initial DL BWP</w:t>
      </w:r>
      <w:r w:rsidR="00E14FFA">
        <w:rPr>
          <w:rFonts w:eastAsia="맑은 고딕"/>
          <w:kern w:val="2"/>
          <w:sz w:val="22"/>
          <w:szCs w:val="22"/>
          <w:lang w:val="en-US" w:eastAsia="ko-KR"/>
        </w:rPr>
        <w:t xml:space="preserve"> for RedCap UEs</w:t>
      </w:r>
      <w:r w:rsidR="001F5A3D">
        <w:rPr>
          <w:rFonts w:eastAsia="맑은 고딕"/>
          <w:kern w:val="2"/>
          <w:sz w:val="22"/>
          <w:szCs w:val="22"/>
          <w:lang w:val="en-US" w:eastAsia="ko-KR"/>
        </w:rPr>
        <w:t xml:space="preserve"> is</w:t>
      </w:r>
      <w:r w:rsidR="001F5A3D" w:rsidRPr="001F5A3D">
        <w:t xml:space="preserve"> </w:t>
      </w:r>
      <w:r w:rsidR="001F5A3D" w:rsidRPr="003A4075">
        <w:rPr>
          <w:rFonts w:eastAsia="맑은 고딕"/>
          <w:i/>
          <w:kern w:val="2"/>
          <w:sz w:val="22"/>
          <w:szCs w:val="22"/>
          <w:lang w:val="en-US" w:eastAsia="ko-KR"/>
        </w:rPr>
        <w:t>the clarification of UE behavior when separate initial DL BWP is not configured</w:t>
      </w:r>
      <w:r w:rsidR="001F5A3D">
        <w:rPr>
          <w:rFonts w:eastAsia="맑은 고딕"/>
          <w:kern w:val="2"/>
          <w:sz w:val="22"/>
          <w:szCs w:val="22"/>
          <w:lang w:val="en-US" w:eastAsia="ko-KR"/>
        </w:rPr>
        <w:t xml:space="preserve">. According to the </w:t>
      </w:r>
      <w:r w:rsidR="00DE629E">
        <w:rPr>
          <w:rFonts w:eastAsia="맑은 고딕"/>
          <w:kern w:val="2"/>
          <w:sz w:val="22"/>
          <w:szCs w:val="22"/>
          <w:lang w:eastAsia="ko-KR"/>
        </w:rPr>
        <w:t xml:space="preserve">agreement made in RAN1#107-e </w:t>
      </w:r>
      <w:r w:rsidR="00DE629E">
        <w:rPr>
          <w:rFonts w:eastAsia="맑은 고딕"/>
          <w:kern w:val="2"/>
          <w:sz w:val="22"/>
          <w:szCs w:val="22"/>
          <w:lang w:eastAsia="ko-KR"/>
        </w:rPr>
        <w:lastRenderedPageBreak/>
        <w:t>meeting</w:t>
      </w:r>
      <w:r w:rsidR="001F5A3D">
        <w:rPr>
          <w:rFonts w:eastAsia="맑은 고딕"/>
          <w:kern w:val="2"/>
          <w:sz w:val="22"/>
          <w:szCs w:val="22"/>
          <w:lang w:eastAsia="ko-KR"/>
        </w:rPr>
        <w:t xml:space="preserve"> (copied below), </w:t>
      </w:r>
      <w:r w:rsidR="001F5A3D" w:rsidRPr="001F5A3D">
        <w:rPr>
          <w:rFonts w:eastAsia="맑은 고딕"/>
          <w:kern w:val="2"/>
          <w:sz w:val="22"/>
          <w:szCs w:val="22"/>
          <w:lang w:eastAsia="ko-KR"/>
        </w:rPr>
        <w:t xml:space="preserve">a separate initial DL BWP </w:t>
      </w:r>
      <w:r w:rsidR="001F5A3D">
        <w:rPr>
          <w:rFonts w:eastAsia="맑은 고딕"/>
          <w:kern w:val="2"/>
          <w:sz w:val="22"/>
          <w:szCs w:val="22"/>
          <w:lang w:eastAsia="ko-KR"/>
        </w:rPr>
        <w:t>may</w:t>
      </w:r>
      <w:r w:rsidR="001F5A3D" w:rsidRPr="001F5A3D">
        <w:rPr>
          <w:rFonts w:eastAsia="맑은 고딕"/>
          <w:kern w:val="2"/>
          <w:sz w:val="22"/>
          <w:szCs w:val="22"/>
          <w:lang w:eastAsia="ko-KR"/>
        </w:rPr>
        <w:t xml:space="preserve"> not </w:t>
      </w:r>
      <w:r w:rsidR="001F5A3D">
        <w:rPr>
          <w:rFonts w:eastAsia="맑은 고딕"/>
          <w:kern w:val="2"/>
          <w:sz w:val="22"/>
          <w:szCs w:val="22"/>
          <w:lang w:eastAsia="ko-KR"/>
        </w:rPr>
        <w:t xml:space="preserve">be </w:t>
      </w:r>
      <w:r w:rsidR="001F5A3D" w:rsidRPr="001F5A3D">
        <w:rPr>
          <w:rFonts w:eastAsia="맑은 고딕"/>
          <w:kern w:val="2"/>
          <w:sz w:val="22"/>
          <w:szCs w:val="22"/>
          <w:lang w:eastAsia="ko-KR"/>
        </w:rPr>
        <w:t xml:space="preserve">configured for RedCap UEs </w:t>
      </w:r>
      <w:r w:rsidR="001F5A3D">
        <w:rPr>
          <w:rFonts w:eastAsia="맑은 고딕"/>
          <w:kern w:val="2"/>
          <w:sz w:val="22"/>
          <w:szCs w:val="22"/>
          <w:lang w:eastAsia="ko-KR"/>
        </w:rPr>
        <w:t xml:space="preserve">when an </w:t>
      </w:r>
      <w:r w:rsidR="001F5A3D" w:rsidRPr="005434A8">
        <w:rPr>
          <w:rFonts w:eastAsia="맑은 고딕"/>
          <w:kern w:val="2"/>
          <w:sz w:val="22"/>
          <w:szCs w:val="22"/>
          <w:lang w:eastAsia="ko-KR"/>
        </w:rPr>
        <w:t xml:space="preserve">initial DL BWP for non-RedCap UEs is larger than max RedCap UE </w:t>
      </w:r>
      <w:r w:rsidR="001F5A3D">
        <w:rPr>
          <w:rFonts w:eastAsia="맑은 고딕"/>
          <w:kern w:val="2"/>
          <w:sz w:val="22"/>
          <w:szCs w:val="22"/>
          <w:lang w:eastAsia="ko-KR"/>
        </w:rPr>
        <w:t>bandwidth.</w:t>
      </w:r>
    </w:p>
    <w:tbl>
      <w:tblPr>
        <w:tblStyle w:val="a7"/>
        <w:tblW w:w="0" w:type="auto"/>
        <w:tblLook w:val="04A0" w:firstRow="1" w:lastRow="0" w:firstColumn="1" w:lastColumn="0" w:noHBand="0" w:noVBand="1"/>
      </w:tblPr>
      <w:tblGrid>
        <w:gridCol w:w="9617"/>
      </w:tblGrid>
      <w:tr w:rsidR="00C26E60" w:rsidRPr="0066224E" w14:paraId="0D19E871" w14:textId="77777777" w:rsidTr="00D33C30">
        <w:trPr>
          <w:trHeight w:val="2680"/>
        </w:trPr>
        <w:tc>
          <w:tcPr>
            <w:tcW w:w="9617" w:type="dxa"/>
          </w:tcPr>
          <w:p w14:paraId="16E8A664" w14:textId="6F9875F7" w:rsidR="00C26E60" w:rsidRPr="00D33C30" w:rsidRDefault="00C26E60" w:rsidP="00D33C30">
            <w:pPr>
              <w:spacing w:before="0" w:after="0" w:line="240" w:lineRule="auto"/>
              <w:ind w:left="0" w:firstLine="0"/>
              <w:jc w:val="left"/>
              <w:rPr>
                <w:rFonts w:ascii="Times" w:eastAsia="바탕" w:hAnsi="Times"/>
                <w:sz w:val="22"/>
                <w:szCs w:val="24"/>
                <w:highlight w:val="darkYellow"/>
              </w:rPr>
            </w:pPr>
            <w:r w:rsidRPr="00D33C30">
              <w:rPr>
                <w:rFonts w:ascii="Times" w:eastAsia="바탕" w:hAnsi="Times"/>
                <w:sz w:val="22"/>
                <w:szCs w:val="24"/>
                <w:highlight w:val="green"/>
              </w:rPr>
              <w:t>Agreement</w:t>
            </w:r>
            <w:r w:rsidRPr="00D33C30">
              <w:rPr>
                <w:rFonts w:ascii="Times" w:eastAsia="바탕" w:hAnsi="Times"/>
                <w:sz w:val="22"/>
                <w:szCs w:val="24"/>
              </w:rPr>
              <w:t xml:space="preserve"> (107-e)</w:t>
            </w:r>
          </w:p>
          <w:p w14:paraId="76440811" w14:textId="77777777" w:rsidR="00C26E60" w:rsidRPr="00D33C30" w:rsidRDefault="00C26E60" w:rsidP="00D33C30">
            <w:pPr>
              <w:widowControl w:val="0"/>
              <w:numPr>
                <w:ilvl w:val="0"/>
                <w:numId w:val="37"/>
              </w:numPr>
              <w:autoSpaceDE w:val="0"/>
              <w:autoSpaceDN w:val="0"/>
              <w:spacing w:before="0" w:after="0" w:line="252" w:lineRule="auto"/>
              <w:contextualSpacing/>
              <w:jc w:val="left"/>
              <w:rPr>
                <w:rFonts w:eastAsia="바탕"/>
                <w:sz w:val="22"/>
                <w:lang w:val="en-US"/>
              </w:rPr>
            </w:pPr>
            <w:r w:rsidRPr="00D33C30">
              <w:rPr>
                <w:rFonts w:eastAsia="바탕"/>
                <w:sz w:val="22"/>
                <w:lang w:val="en-US"/>
              </w:rPr>
              <w:t>For both FR1 and FR2, for a cell that allows a RedCap UE to access, network can configure a separate initial DL BWP for RedCap UEs in SIB. At least the case when the separate initial DL BWP includes CD-SSB and the entire CORESET#0 is supported</w:t>
            </w:r>
          </w:p>
          <w:p w14:paraId="2AF667CB" w14:textId="77777777" w:rsidR="00C26E60" w:rsidRPr="00D33C30" w:rsidRDefault="00C26E60" w:rsidP="00D33C30">
            <w:pPr>
              <w:widowControl w:val="0"/>
              <w:numPr>
                <w:ilvl w:val="1"/>
                <w:numId w:val="37"/>
              </w:numPr>
              <w:autoSpaceDE w:val="0"/>
              <w:autoSpaceDN w:val="0"/>
              <w:spacing w:before="0" w:after="0" w:line="252" w:lineRule="auto"/>
              <w:contextualSpacing/>
              <w:jc w:val="left"/>
              <w:rPr>
                <w:rFonts w:eastAsia="바탕"/>
                <w:sz w:val="22"/>
              </w:rPr>
            </w:pPr>
            <w:r w:rsidRPr="00D33C30">
              <w:rPr>
                <w:rFonts w:eastAsia="바탕"/>
                <w:sz w:val="22"/>
              </w:rPr>
              <w:t>It can be used in idle/inactive mode (including paging) and during and after initial access, when applicable</w:t>
            </w:r>
          </w:p>
          <w:p w14:paraId="49F894B6" w14:textId="77777777" w:rsidR="00C26E60" w:rsidRPr="00D33C30" w:rsidRDefault="00C26E60" w:rsidP="00D33C30">
            <w:pPr>
              <w:widowControl w:val="0"/>
              <w:numPr>
                <w:ilvl w:val="1"/>
                <w:numId w:val="37"/>
              </w:numPr>
              <w:autoSpaceDE w:val="0"/>
              <w:autoSpaceDN w:val="0"/>
              <w:spacing w:before="0" w:after="0" w:line="252" w:lineRule="auto"/>
              <w:contextualSpacing/>
              <w:jc w:val="left"/>
              <w:rPr>
                <w:rFonts w:eastAsia="바탕"/>
                <w:sz w:val="22"/>
              </w:rPr>
            </w:pPr>
            <w:r w:rsidRPr="00D33C30">
              <w:rPr>
                <w:rFonts w:eastAsia="바탕"/>
                <w:sz w:val="22"/>
              </w:rPr>
              <w:t>It is no wider than the maximum RedCap UE bandwidth.</w:t>
            </w:r>
          </w:p>
          <w:p w14:paraId="5B635753" w14:textId="0329615C" w:rsidR="00C26E60" w:rsidRPr="00D33C30" w:rsidRDefault="00C26E60" w:rsidP="00AB07B5">
            <w:pPr>
              <w:widowControl w:val="0"/>
              <w:numPr>
                <w:ilvl w:val="1"/>
                <w:numId w:val="37"/>
              </w:numPr>
              <w:autoSpaceDE w:val="0"/>
              <w:autoSpaceDN w:val="0"/>
              <w:spacing w:before="0" w:after="0" w:line="252" w:lineRule="auto"/>
              <w:contextualSpacing/>
              <w:jc w:val="left"/>
              <w:rPr>
                <w:rFonts w:eastAsia="바탕"/>
                <w:sz w:val="22"/>
              </w:rPr>
            </w:pPr>
            <w:r w:rsidRPr="00D33C30">
              <w:rPr>
                <w:rFonts w:eastAsia="바탕"/>
                <w:sz w:val="22"/>
              </w:rPr>
              <w:t>This applies to both TDD and FDD (including FD FDD and HD FDD) cases.</w:t>
            </w:r>
          </w:p>
        </w:tc>
      </w:tr>
    </w:tbl>
    <w:p w14:paraId="17695BB6" w14:textId="0D5F5BBA" w:rsidR="004C4AD3" w:rsidRDefault="00C4425B" w:rsidP="00AB07B5">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In our view, i</w:t>
      </w:r>
      <w:r w:rsidRPr="00C4425B">
        <w:rPr>
          <w:rFonts w:eastAsia="맑은 고딕"/>
          <w:kern w:val="2"/>
          <w:sz w:val="22"/>
          <w:szCs w:val="22"/>
          <w:lang w:eastAsia="ko-KR"/>
        </w:rPr>
        <w:t xml:space="preserve">f </w:t>
      </w:r>
      <w:r w:rsidR="003A4075">
        <w:rPr>
          <w:rFonts w:eastAsia="맑은 고딕"/>
          <w:kern w:val="2"/>
          <w:sz w:val="22"/>
          <w:szCs w:val="22"/>
          <w:lang w:eastAsia="ko-KR"/>
        </w:rPr>
        <w:t>a</w:t>
      </w:r>
      <w:r w:rsidR="003A4075" w:rsidRPr="00C4425B">
        <w:rPr>
          <w:rFonts w:eastAsia="맑은 고딕"/>
          <w:kern w:val="2"/>
          <w:sz w:val="22"/>
          <w:szCs w:val="22"/>
          <w:lang w:eastAsia="ko-KR"/>
        </w:rPr>
        <w:t xml:space="preserve"> </w:t>
      </w:r>
      <w:r w:rsidRPr="00C4425B">
        <w:rPr>
          <w:rFonts w:eastAsia="맑은 고딕"/>
          <w:kern w:val="2"/>
          <w:sz w:val="22"/>
          <w:szCs w:val="22"/>
          <w:lang w:eastAsia="ko-KR"/>
        </w:rPr>
        <w:t>separate initial DL BWP for RedCap is not configured</w:t>
      </w:r>
      <w:r>
        <w:rPr>
          <w:rFonts w:eastAsia="맑은 고딕"/>
          <w:kern w:val="2"/>
          <w:sz w:val="22"/>
          <w:szCs w:val="22"/>
          <w:lang w:eastAsia="ko-KR"/>
        </w:rPr>
        <w:t xml:space="preserve"> when an </w:t>
      </w:r>
      <w:r w:rsidRPr="005434A8">
        <w:rPr>
          <w:rFonts w:eastAsia="맑은 고딕"/>
          <w:kern w:val="2"/>
          <w:sz w:val="22"/>
          <w:szCs w:val="22"/>
          <w:lang w:eastAsia="ko-KR"/>
        </w:rPr>
        <w:t>initial DL BWP for non-RedCap UEs is larger than max</w:t>
      </w:r>
      <w:r w:rsidR="003A4075">
        <w:rPr>
          <w:rFonts w:eastAsia="맑은 고딕"/>
          <w:kern w:val="2"/>
          <w:sz w:val="22"/>
          <w:szCs w:val="22"/>
          <w:lang w:eastAsia="ko-KR"/>
        </w:rPr>
        <w:t>imum</w:t>
      </w:r>
      <w:r w:rsidRPr="005434A8">
        <w:rPr>
          <w:rFonts w:eastAsia="맑은 고딕"/>
          <w:kern w:val="2"/>
          <w:sz w:val="22"/>
          <w:szCs w:val="22"/>
          <w:lang w:eastAsia="ko-KR"/>
        </w:rPr>
        <w:t xml:space="preserve"> </w:t>
      </w:r>
      <w:r w:rsidR="003A4075" w:rsidRPr="005434A8">
        <w:rPr>
          <w:rFonts w:eastAsia="맑은 고딕"/>
          <w:kern w:val="2"/>
          <w:sz w:val="22"/>
          <w:szCs w:val="22"/>
          <w:lang w:eastAsia="ko-KR"/>
        </w:rPr>
        <w:t xml:space="preserve">UE </w:t>
      </w:r>
      <w:r w:rsidR="003A4075">
        <w:rPr>
          <w:rFonts w:eastAsia="맑은 고딕"/>
          <w:kern w:val="2"/>
          <w:sz w:val="22"/>
          <w:szCs w:val="22"/>
          <w:lang w:eastAsia="ko-KR"/>
        </w:rPr>
        <w:t>bandwidth</w:t>
      </w:r>
      <w:r w:rsidR="003A4075" w:rsidRPr="005434A8">
        <w:rPr>
          <w:rFonts w:eastAsia="맑은 고딕"/>
          <w:kern w:val="2"/>
          <w:sz w:val="22"/>
          <w:szCs w:val="22"/>
          <w:lang w:eastAsia="ko-KR"/>
        </w:rPr>
        <w:t xml:space="preserve"> </w:t>
      </w:r>
      <w:r w:rsidR="003A4075">
        <w:rPr>
          <w:rFonts w:eastAsia="맑은 고딕"/>
          <w:kern w:val="2"/>
          <w:sz w:val="22"/>
          <w:szCs w:val="22"/>
          <w:lang w:eastAsia="ko-KR"/>
        </w:rPr>
        <w:t xml:space="preserve">of the </w:t>
      </w:r>
      <w:r w:rsidRPr="005434A8">
        <w:rPr>
          <w:rFonts w:eastAsia="맑은 고딕"/>
          <w:kern w:val="2"/>
          <w:sz w:val="22"/>
          <w:szCs w:val="22"/>
          <w:lang w:eastAsia="ko-KR"/>
        </w:rPr>
        <w:t>RedCap</w:t>
      </w:r>
      <w:r w:rsidRPr="00C4425B">
        <w:rPr>
          <w:rFonts w:eastAsia="맑은 고딕"/>
          <w:kern w:val="2"/>
          <w:sz w:val="22"/>
          <w:szCs w:val="22"/>
          <w:lang w:eastAsia="ko-KR"/>
        </w:rPr>
        <w:t xml:space="preserve">, </w:t>
      </w:r>
      <w:r w:rsidR="003A4075">
        <w:rPr>
          <w:rFonts w:eastAsia="맑은 고딕"/>
          <w:kern w:val="2"/>
          <w:sz w:val="22"/>
          <w:szCs w:val="22"/>
          <w:lang w:eastAsia="ko-KR"/>
        </w:rPr>
        <w:t xml:space="preserve">the </w:t>
      </w:r>
      <w:r w:rsidRPr="00C4425B">
        <w:rPr>
          <w:rFonts w:eastAsia="맑은 고딕"/>
          <w:kern w:val="2"/>
          <w:sz w:val="22"/>
          <w:szCs w:val="22"/>
          <w:lang w:eastAsia="ko-KR"/>
        </w:rPr>
        <w:t xml:space="preserve">RedCap UE may assume the MIB-configured CORESET#0 bandwidth as the initial DL BWP. </w:t>
      </w:r>
      <w:r>
        <w:rPr>
          <w:rFonts w:eastAsia="맑은 고딕"/>
          <w:kern w:val="2"/>
          <w:sz w:val="22"/>
          <w:szCs w:val="22"/>
          <w:lang w:eastAsia="ko-KR"/>
        </w:rPr>
        <w:t xml:space="preserve">In this case, same as for the non-RedCap UEs, </w:t>
      </w:r>
      <w:r w:rsidR="004C4AD3">
        <w:rPr>
          <w:rFonts w:eastAsia="맑은 고딕"/>
          <w:kern w:val="2"/>
          <w:sz w:val="22"/>
          <w:szCs w:val="22"/>
          <w:lang w:eastAsia="ko-KR"/>
        </w:rPr>
        <w:t xml:space="preserve">the </w:t>
      </w:r>
      <w:r w:rsidRPr="00C4425B">
        <w:rPr>
          <w:rFonts w:eastAsia="맑은 고딕"/>
          <w:kern w:val="2"/>
          <w:sz w:val="22"/>
          <w:szCs w:val="22"/>
          <w:lang w:eastAsia="ko-KR"/>
        </w:rPr>
        <w:t xml:space="preserve">center frequencies b/w the separate initial UL BWP and the MIB-configured CORESET#0 </w:t>
      </w:r>
      <w:r>
        <w:rPr>
          <w:rFonts w:eastAsia="맑은 고딕"/>
          <w:kern w:val="2"/>
          <w:sz w:val="22"/>
          <w:szCs w:val="22"/>
          <w:lang w:eastAsia="ko-KR"/>
        </w:rPr>
        <w:t>may or may not be aligned.</w:t>
      </w:r>
    </w:p>
    <w:p w14:paraId="6540B9ED" w14:textId="5894798C" w:rsidR="00044E5C" w:rsidRDefault="00923CE1" w:rsidP="00AB07B5">
      <w:pPr>
        <w:spacing w:before="120" w:after="240" w:line="240" w:lineRule="auto"/>
        <w:ind w:left="0" w:firstLine="0"/>
        <w:rPr>
          <w:rFonts w:eastAsia="맑은 고딕"/>
          <w:kern w:val="2"/>
          <w:sz w:val="22"/>
          <w:szCs w:val="22"/>
          <w:lang w:eastAsia="ko-KR"/>
        </w:rPr>
      </w:pPr>
      <w:r>
        <w:object w:dxaOrig="14344" w:dyaOrig="7997" w14:anchorId="16782DE3">
          <v:shape id="_x0000_i1026" type="#_x0000_t75" style="width:481.1pt;height:268pt" o:ole="">
            <v:imagedata r:id="rId10" o:title=""/>
          </v:shape>
          <o:OLEObject Type="Embed" ProgID="Visio.Drawing.11" ShapeID="_x0000_i1026" DrawAspect="Content" ObjectID="_1712415593" r:id="rId11"/>
        </w:object>
      </w:r>
    </w:p>
    <w:p w14:paraId="71CAD141" w14:textId="357EB73E" w:rsidR="008A4B39" w:rsidRDefault="004C4AD3">
      <w:pPr>
        <w:spacing w:before="120" w:after="240" w:line="240" w:lineRule="auto"/>
        <w:ind w:left="0" w:firstLine="0"/>
        <w:rPr>
          <w:rFonts w:eastAsia="맑은 고딕"/>
          <w:kern w:val="2"/>
          <w:sz w:val="22"/>
          <w:szCs w:val="22"/>
          <w:lang w:eastAsia="ko-KR"/>
        </w:rPr>
      </w:pPr>
      <w:r w:rsidRPr="004C4AD3">
        <w:rPr>
          <w:rFonts w:eastAsia="맑은 고딕"/>
          <w:kern w:val="2"/>
          <w:sz w:val="22"/>
          <w:szCs w:val="22"/>
          <w:lang w:eastAsia="ko-KR"/>
        </w:rPr>
        <w:t xml:space="preserve">Alternatively, </w:t>
      </w:r>
      <w:r w:rsidR="00F9214D">
        <w:rPr>
          <w:rFonts w:eastAsia="맑은 고딕"/>
          <w:kern w:val="2"/>
          <w:sz w:val="22"/>
          <w:szCs w:val="22"/>
          <w:lang w:eastAsia="ko-KR"/>
        </w:rPr>
        <w:t xml:space="preserve">the </w:t>
      </w:r>
      <w:r w:rsidRPr="004C4AD3">
        <w:rPr>
          <w:rFonts w:eastAsia="맑은 고딕"/>
          <w:kern w:val="2"/>
          <w:sz w:val="22"/>
          <w:szCs w:val="22"/>
          <w:lang w:eastAsia="ko-KR"/>
        </w:rPr>
        <w:t>RedCap UE may assume as the initial DL BWP the SIB-configured initial DL BWP f</w:t>
      </w:r>
      <w:r>
        <w:rPr>
          <w:rFonts w:eastAsia="맑은 고딕"/>
          <w:kern w:val="2"/>
          <w:sz w:val="22"/>
          <w:szCs w:val="22"/>
          <w:lang w:eastAsia="ko-KR"/>
        </w:rPr>
        <w:t>or non-RedCap UEs if configured</w:t>
      </w:r>
      <w:r w:rsidRPr="004C4AD3">
        <w:rPr>
          <w:rFonts w:eastAsia="맑은 고딕"/>
          <w:kern w:val="2"/>
          <w:sz w:val="22"/>
          <w:szCs w:val="22"/>
          <w:lang w:eastAsia="ko-KR"/>
        </w:rPr>
        <w:t xml:space="preserve">. In this case, </w:t>
      </w:r>
      <w:r>
        <w:rPr>
          <w:rFonts w:eastAsia="맑은 고딕"/>
          <w:kern w:val="2"/>
          <w:sz w:val="22"/>
          <w:szCs w:val="22"/>
          <w:lang w:eastAsia="ko-KR"/>
        </w:rPr>
        <w:t>the</w:t>
      </w:r>
      <w:r w:rsidRPr="004C4AD3">
        <w:rPr>
          <w:rFonts w:eastAsia="맑은 고딕"/>
          <w:kern w:val="2"/>
          <w:sz w:val="22"/>
          <w:szCs w:val="22"/>
          <w:lang w:eastAsia="ko-KR"/>
        </w:rPr>
        <w:t xml:space="preserve"> </w:t>
      </w:r>
      <w:r w:rsidRPr="00C4425B">
        <w:rPr>
          <w:rFonts w:eastAsia="맑은 고딕"/>
          <w:kern w:val="2"/>
          <w:sz w:val="22"/>
          <w:szCs w:val="22"/>
          <w:lang w:eastAsia="ko-KR"/>
        </w:rPr>
        <w:t xml:space="preserve">center frequencies b/w the separate initial UL BWP and </w:t>
      </w:r>
      <w:r w:rsidRPr="004C4AD3">
        <w:rPr>
          <w:rFonts w:eastAsia="맑은 고딕"/>
          <w:kern w:val="2"/>
          <w:sz w:val="22"/>
          <w:szCs w:val="22"/>
          <w:lang w:eastAsia="ko-KR"/>
        </w:rPr>
        <w:t>the SIB-configured initial DL BWP for non-RedCap UEs</w:t>
      </w:r>
      <w:r w:rsidRPr="00C4425B">
        <w:rPr>
          <w:rFonts w:eastAsia="맑은 고딕"/>
          <w:kern w:val="2"/>
          <w:sz w:val="22"/>
          <w:szCs w:val="22"/>
          <w:lang w:eastAsia="ko-KR"/>
        </w:rPr>
        <w:t xml:space="preserve"> </w:t>
      </w:r>
      <w:r>
        <w:rPr>
          <w:rFonts w:eastAsia="맑은 고딕"/>
          <w:kern w:val="2"/>
          <w:sz w:val="22"/>
          <w:szCs w:val="22"/>
          <w:lang w:eastAsia="ko-KR"/>
        </w:rPr>
        <w:t>may or may not be aligned</w:t>
      </w:r>
      <w:r w:rsidRPr="004C4AD3">
        <w:rPr>
          <w:rFonts w:eastAsia="맑은 고딕"/>
          <w:kern w:val="2"/>
          <w:sz w:val="22"/>
          <w:szCs w:val="22"/>
          <w:lang w:eastAsia="ko-KR"/>
        </w:rPr>
        <w:t>.</w:t>
      </w:r>
    </w:p>
    <w:p w14:paraId="04EE7E43" w14:textId="6BBCDD31" w:rsidR="008A4B39" w:rsidRDefault="008A4B39">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T</w:t>
      </w:r>
      <w:r w:rsidR="001E7D67" w:rsidRPr="00C4425B">
        <w:rPr>
          <w:rFonts w:eastAsia="맑은 고딕"/>
          <w:kern w:val="2"/>
          <w:sz w:val="22"/>
          <w:szCs w:val="22"/>
          <w:lang w:eastAsia="ko-KR"/>
        </w:rPr>
        <w:t>o minimize frequency retuning for RedCap UEs</w:t>
      </w:r>
      <w:r>
        <w:rPr>
          <w:rFonts w:eastAsia="맑은 고딕"/>
          <w:kern w:val="2"/>
          <w:sz w:val="22"/>
          <w:szCs w:val="22"/>
          <w:lang w:eastAsia="ko-KR"/>
        </w:rPr>
        <w:t xml:space="preserve"> in the case above</w:t>
      </w:r>
      <w:r w:rsidR="001E7D67" w:rsidRPr="00C4425B">
        <w:rPr>
          <w:rFonts w:eastAsia="맑은 고딕"/>
          <w:kern w:val="2"/>
          <w:sz w:val="22"/>
          <w:szCs w:val="22"/>
          <w:lang w:eastAsia="ko-KR"/>
        </w:rPr>
        <w:t xml:space="preserve">, </w:t>
      </w:r>
      <w:r w:rsidR="00F9214D">
        <w:rPr>
          <w:rFonts w:eastAsia="맑은 고딕"/>
          <w:kern w:val="2"/>
          <w:sz w:val="22"/>
          <w:szCs w:val="22"/>
          <w:lang w:eastAsia="ko-KR"/>
        </w:rPr>
        <w:t xml:space="preserve">whether to </w:t>
      </w:r>
      <w:r w:rsidR="001E7D67" w:rsidRPr="00C4425B">
        <w:rPr>
          <w:rFonts w:eastAsia="맑은 고딕"/>
          <w:kern w:val="2"/>
          <w:sz w:val="22"/>
          <w:szCs w:val="22"/>
          <w:lang w:eastAsia="ko-KR"/>
        </w:rPr>
        <w:t>apply some restrictions on the possible configuration</w:t>
      </w:r>
      <w:r w:rsidR="001E7D67">
        <w:rPr>
          <w:rFonts w:eastAsia="맑은 고딕"/>
          <w:kern w:val="2"/>
          <w:sz w:val="22"/>
          <w:szCs w:val="22"/>
          <w:lang w:eastAsia="ko-KR"/>
        </w:rPr>
        <w:t>s</w:t>
      </w:r>
      <w:r w:rsidR="001E7D67" w:rsidRPr="00C4425B">
        <w:rPr>
          <w:rFonts w:eastAsia="맑은 고딕"/>
          <w:kern w:val="2"/>
          <w:sz w:val="22"/>
          <w:szCs w:val="22"/>
          <w:lang w:eastAsia="ko-KR"/>
        </w:rPr>
        <w:t xml:space="preserve"> of the separate initial UL BWP</w:t>
      </w:r>
      <w:r w:rsidR="001E7D67">
        <w:rPr>
          <w:rFonts w:eastAsia="맑은 고딕"/>
          <w:kern w:val="2"/>
          <w:sz w:val="22"/>
          <w:szCs w:val="22"/>
          <w:lang w:eastAsia="ko-KR"/>
        </w:rPr>
        <w:t xml:space="preserve"> for RedCap</w:t>
      </w:r>
      <w:r w:rsidR="00F9214D">
        <w:rPr>
          <w:rFonts w:eastAsia="맑은 고딕"/>
          <w:kern w:val="2"/>
          <w:sz w:val="22"/>
          <w:szCs w:val="22"/>
          <w:lang w:eastAsia="ko-KR"/>
        </w:rPr>
        <w:t xml:space="preserve">, </w:t>
      </w:r>
      <w:r w:rsidR="002656BD">
        <w:rPr>
          <w:rFonts w:eastAsia="맑은 고딕"/>
          <w:kern w:val="2"/>
          <w:sz w:val="22"/>
          <w:szCs w:val="22"/>
          <w:lang w:eastAsia="ko-KR"/>
        </w:rPr>
        <w:t>for instance</w:t>
      </w:r>
      <w:r w:rsidR="00F9214D">
        <w:rPr>
          <w:rFonts w:eastAsia="맑은 고딕"/>
          <w:kern w:val="2"/>
          <w:sz w:val="22"/>
          <w:szCs w:val="22"/>
          <w:lang w:eastAsia="ko-KR"/>
        </w:rPr>
        <w:t xml:space="preserve"> to align </w:t>
      </w:r>
      <w:r w:rsidR="00F9214D" w:rsidRPr="00C4425B">
        <w:rPr>
          <w:rFonts w:eastAsia="맑은 고딕"/>
          <w:kern w:val="2"/>
          <w:sz w:val="22"/>
          <w:szCs w:val="22"/>
          <w:lang w:eastAsia="ko-KR"/>
        </w:rPr>
        <w:t>the center frequenc</w:t>
      </w:r>
      <w:r w:rsidR="00F9214D">
        <w:rPr>
          <w:rFonts w:eastAsia="맑은 고딕"/>
          <w:kern w:val="2"/>
          <w:sz w:val="22"/>
          <w:szCs w:val="22"/>
          <w:lang w:eastAsia="ko-KR"/>
        </w:rPr>
        <w:t>ies between the separate</w:t>
      </w:r>
      <w:r w:rsidR="00F9214D" w:rsidRPr="00C4425B">
        <w:rPr>
          <w:rFonts w:eastAsia="맑은 고딕"/>
          <w:kern w:val="2"/>
          <w:sz w:val="22"/>
          <w:szCs w:val="22"/>
          <w:lang w:eastAsia="ko-KR"/>
        </w:rPr>
        <w:t xml:space="preserve"> initial UL BWP </w:t>
      </w:r>
      <w:r w:rsidR="00F9214D">
        <w:rPr>
          <w:rFonts w:eastAsia="맑은 고딕"/>
          <w:kern w:val="2"/>
          <w:sz w:val="22"/>
          <w:szCs w:val="22"/>
          <w:lang w:eastAsia="ko-KR"/>
        </w:rPr>
        <w:t xml:space="preserve">and the </w:t>
      </w:r>
      <w:r w:rsidR="00F9214D" w:rsidRPr="00C4425B">
        <w:rPr>
          <w:rFonts w:eastAsia="맑은 고딕"/>
          <w:kern w:val="2"/>
          <w:sz w:val="22"/>
          <w:szCs w:val="22"/>
          <w:lang w:eastAsia="ko-KR"/>
        </w:rPr>
        <w:t>MIB-configured CORESET#</w:t>
      </w:r>
      <w:r w:rsidR="00F9214D">
        <w:rPr>
          <w:rFonts w:eastAsia="맑은 고딕"/>
          <w:kern w:val="2"/>
          <w:sz w:val="22"/>
          <w:szCs w:val="22"/>
          <w:lang w:eastAsia="ko-KR"/>
        </w:rPr>
        <w:t xml:space="preserve">, can be further discussed. </w:t>
      </w:r>
      <w:r w:rsidR="0017740C">
        <w:rPr>
          <w:rFonts w:eastAsia="맑은 고딕"/>
          <w:kern w:val="2"/>
          <w:sz w:val="22"/>
          <w:szCs w:val="22"/>
          <w:lang w:eastAsia="ko-KR"/>
        </w:rPr>
        <w:t>I</w:t>
      </w:r>
      <w:r w:rsidR="0017740C">
        <w:rPr>
          <w:rFonts w:eastAsia="맑은 고딕"/>
          <w:kern w:val="2"/>
          <w:sz w:val="22"/>
          <w:szCs w:val="22"/>
          <w:lang w:eastAsia="ko-KR"/>
        </w:rPr>
        <w:t xml:space="preserve">f </w:t>
      </w:r>
      <w:r w:rsidR="003E3789">
        <w:rPr>
          <w:rFonts w:eastAsia="맑은 고딕"/>
          <w:kern w:val="2"/>
          <w:sz w:val="22"/>
          <w:szCs w:val="22"/>
          <w:lang w:eastAsia="ko-KR"/>
        </w:rPr>
        <w:t xml:space="preserve">we fail </w:t>
      </w:r>
      <w:r w:rsidR="003E3789">
        <w:rPr>
          <w:rFonts w:eastAsia="맑은 고딕"/>
          <w:kern w:val="2"/>
          <w:sz w:val="22"/>
          <w:szCs w:val="22"/>
          <w:lang w:eastAsia="ko-KR"/>
        </w:rPr>
        <w:lastRenderedPageBreak/>
        <w:t>to reach</w:t>
      </w:r>
      <w:r w:rsidR="0017740C">
        <w:rPr>
          <w:rFonts w:eastAsia="맑은 고딕"/>
          <w:kern w:val="2"/>
          <w:sz w:val="22"/>
          <w:szCs w:val="22"/>
          <w:lang w:eastAsia="ko-KR"/>
        </w:rPr>
        <w:t xml:space="preserve"> </w:t>
      </w:r>
      <w:r w:rsidR="003E3789">
        <w:rPr>
          <w:rFonts w:eastAsia="맑은 고딕"/>
          <w:kern w:val="2"/>
          <w:sz w:val="22"/>
          <w:szCs w:val="22"/>
          <w:lang w:eastAsia="ko-KR"/>
        </w:rPr>
        <w:t>a</w:t>
      </w:r>
      <w:r w:rsidR="0017740C">
        <w:rPr>
          <w:rFonts w:eastAsia="맑은 고딕"/>
          <w:kern w:val="2"/>
          <w:sz w:val="22"/>
          <w:szCs w:val="22"/>
          <w:lang w:eastAsia="ko-KR"/>
        </w:rPr>
        <w:t xml:space="preserve"> consensus</w:t>
      </w:r>
      <w:r w:rsidR="0017740C">
        <w:rPr>
          <w:rFonts w:eastAsia="맑은 고딕"/>
          <w:kern w:val="2"/>
          <w:sz w:val="22"/>
          <w:szCs w:val="22"/>
          <w:lang w:eastAsia="ko-KR"/>
        </w:rPr>
        <w:t xml:space="preserve"> after further discussion</w:t>
      </w:r>
      <w:r w:rsidR="0017740C">
        <w:rPr>
          <w:rFonts w:eastAsia="맑은 고딕"/>
          <w:kern w:val="2"/>
          <w:sz w:val="22"/>
          <w:szCs w:val="22"/>
          <w:lang w:eastAsia="ko-KR"/>
        </w:rPr>
        <w:t xml:space="preserve">, </w:t>
      </w:r>
      <w:r w:rsidR="0017740C">
        <w:rPr>
          <w:rFonts w:eastAsia="맑은 고딕"/>
          <w:kern w:val="2"/>
          <w:sz w:val="22"/>
          <w:szCs w:val="22"/>
          <w:lang w:eastAsia="ko-KR"/>
        </w:rPr>
        <w:t xml:space="preserve">our understanding on the default assumption is that </w:t>
      </w:r>
      <w:r w:rsidR="000B5C2D">
        <w:rPr>
          <w:rFonts w:eastAsia="맑은 고딕"/>
          <w:kern w:val="2"/>
          <w:sz w:val="22"/>
          <w:szCs w:val="22"/>
          <w:lang w:eastAsia="ko-KR"/>
        </w:rPr>
        <w:t>there is n</w:t>
      </w:r>
      <w:r w:rsidR="000B5C2D" w:rsidRPr="000B5C2D">
        <w:rPr>
          <w:rFonts w:eastAsia="맑은 고딕"/>
          <w:kern w:val="2"/>
          <w:sz w:val="22"/>
          <w:szCs w:val="22"/>
          <w:lang w:eastAsia="ko-KR"/>
        </w:rPr>
        <w:t>o restriction on the center frequencies</w:t>
      </w:r>
      <w:r w:rsidR="000B5C2D">
        <w:rPr>
          <w:rFonts w:eastAsia="맑은 고딕"/>
          <w:kern w:val="2"/>
          <w:sz w:val="22"/>
          <w:szCs w:val="22"/>
          <w:lang w:eastAsia="ko-KR"/>
        </w:rPr>
        <w:t xml:space="preserve"> of the initial UL BWP and the </w:t>
      </w:r>
      <w:r w:rsidR="000B5C2D" w:rsidRPr="00C4425B">
        <w:rPr>
          <w:rFonts w:eastAsia="맑은 고딕"/>
          <w:kern w:val="2"/>
          <w:sz w:val="22"/>
          <w:szCs w:val="22"/>
          <w:lang w:eastAsia="ko-KR"/>
        </w:rPr>
        <w:t xml:space="preserve">MIB-configured </w:t>
      </w:r>
      <w:r w:rsidR="000B5C2D" w:rsidRPr="000B5C2D">
        <w:rPr>
          <w:rFonts w:eastAsia="맑은 고딕"/>
          <w:kern w:val="2"/>
          <w:sz w:val="22"/>
          <w:szCs w:val="22"/>
          <w:lang w:eastAsia="ko-KR"/>
        </w:rPr>
        <w:t>CORESET#0 as long as the bandwidth s</w:t>
      </w:r>
      <w:r w:rsidR="000B5C2D">
        <w:rPr>
          <w:rFonts w:eastAsia="맑은 고딕"/>
          <w:kern w:val="2"/>
          <w:sz w:val="22"/>
          <w:szCs w:val="22"/>
          <w:lang w:eastAsia="ko-KR"/>
        </w:rPr>
        <w:t xml:space="preserve">panned by the </w:t>
      </w:r>
      <w:r w:rsidR="000B5C2D" w:rsidRPr="000B5C2D">
        <w:rPr>
          <w:rFonts w:eastAsia="맑은 고딕"/>
          <w:kern w:val="2"/>
          <w:sz w:val="22"/>
          <w:szCs w:val="22"/>
          <w:lang w:eastAsia="ko-KR"/>
        </w:rPr>
        <w:t>initial UL BWP</w:t>
      </w:r>
      <w:r w:rsidR="000B5C2D" w:rsidRPr="00C4425B">
        <w:rPr>
          <w:rFonts w:eastAsia="맑은 고딕"/>
          <w:kern w:val="2"/>
          <w:sz w:val="22"/>
          <w:szCs w:val="22"/>
          <w:lang w:eastAsia="ko-KR"/>
        </w:rPr>
        <w:t xml:space="preserve"> </w:t>
      </w:r>
      <w:r w:rsidR="000B5C2D">
        <w:rPr>
          <w:rFonts w:eastAsia="맑은 고딕"/>
          <w:kern w:val="2"/>
          <w:sz w:val="22"/>
          <w:szCs w:val="22"/>
          <w:lang w:eastAsia="ko-KR"/>
        </w:rPr>
        <w:t xml:space="preserve">and the </w:t>
      </w:r>
      <w:r w:rsidR="000B5C2D" w:rsidRPr="00C4425B">
        <w:rPr>
          <w:rFonts w:eastAsia="맑은 고딕"/>
          <w:kern w:val="2"/>
          <w:sz w:val="22"/>
          <w:szCs w:val="22"/>
          <w:lang w:eastAsia="ko-KR"/>
        </w:rPr>
        <w:t xml:space="preserve">MIB-configured </w:t>
      </w:r>
      <w:r w:rsidR="000B5C2D" w:rsidRPr="000B5C2D">
        <w:rPr>
          <w:rFonts w:eastAsia="맑은 고딕"/>
          <w:kern w:val="2"/>
          <w:sz w:val="22"/>
          <w:szCs w:val="22"/>
          <w:lang w:eastAsia="ko-KR"/>
        </w:rPr>
        <w:t>CORESET#0 together does not exceed the max RedCap UE bandwidth</w:t>
      </w:r>
      <w:r w:rsidR="000B5C2D">
        <w:rPr>
          <w:rFonts w:eastAsia="맑은 고딕"/>
          <w:kern w:val="2"/>
          <w:sz w:val="22"/>
          <w:szCs w:val="22"/>
          <w:lang w:eastAsia="ko-KR"/>
        </w:rPr>
        <w:t>.</w:t>
      </w:r>
    </w:p>
    <w:p w14:paraId="690C2FF7" w14:textId="77777777" w:rsidR="00C4425B" w:rsidRPr="003E3789" w:rsidRDefault="00C4425B">
      <w:pPr>
        <w:spacing w:before="120" w:after="240" w:line="240" w:lineRule="auto"/>
        <w:ind w:left="0" w:firstLine="0"/>
        <w:rPr>
          <w:rFonts w:eastAsia="맑은 고딕"/>
          <w:kern w:val="2"/>
          <w:sz w:val="22"/>
          <w:szCs w:val="22"/>
          <w:lang w:eastAsia="ko-KR"/>
        </w:rPr>
      </w:pPr>
    </w:p>
    <w:p w14:paraId="0E194F5A" w14:textId="0D6DE423" w:rsidR="008A4B39" w:rsidRPr="00FD72E7" w:rsidRDefault="008A4B39" w:rsidP="001868E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840A63">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I</w:t>
      </w:r>
      <w:r w:rsidRPr="008A4B39">
        <w:rPr>
          <w:rFonts w:eastAsia="맑은 고딕"/>
          <w:b/>
          <w:i/>
          <w:kern w:val="2"/>
          <w:sz w:val="22"/>
          <w:szCs w:val="22"/>
          <w:lang w:val="en-US" w:eastAsia="ko-KR"/>
        </w:rPr>
        <w:t xml:space="preserve">f </w:t>
      </w:r>
      <w:r w:rsidR="00F9214D">
        <w:rPr>
          <w:rFonts w:eastAsia="맑은 고딕"/>
          <w:b/>
          <w:i/>
          <w:kern w:val="2"/>
          <w:sz w:val="22"/>
          <w:szCs w:val="22"/>
          <w:lang w:val="en-US" w:eastAsia="ko-KR"/>
        </w:rPr>
        <w:t>a</w:t>
      </w:r>
      <w:r w:rsidR="00F9214D" w:rsidRPr="008A4B39">
        <w:rPr>
          <w:rFonts w:eastAsia="맑은 고딕"/>
          <w:b/>
          <w:i/>
          <w:kern w:val="2"/>
          <w:sz w:val="22"/>
          <w:szCs w:val="22"/>
          <w:lang w:val="en-US" w:eastAsia="ko-KR"/>
        </w:rPr>
        <w:t xml:space="preserve"> </w:t>
      </w:r>
      <w:r w:rsidRPr="008A4B39">
        <w:rPr>
          <w:rFonts w:eastAsia="맑은 고딕"/>
          <w:b/>
          <w:i/>
          <w:kern w:val="2"/>
          <w:sz w:val="22"/>
          <w:szCs w:val="22"/>
          <w:lang w:val="en-US" w:eastAsia="ko-KR"/>
        </w:rPr>
        <w:t xml:space="preserve">separate initial DL BWP for RedCap UEs is not configured when </w:t>
      </w:r>
      <w:r>
        <w:rPr>
          <w:rFonts w:eastAsia="맑은 고딕"/>
          <w:b/>
          <w:i/>
          <w:kern w:val="2"/>
          <w:sz w:val="22"/>
          <w:szCs w:val="22"/>
          <w:lang w:val="en-US" w:eastAsia="ko-KR"/>
        </w:rPr>
        <w:t>the</w:t>
      </w:r>
      <w:r w:rsidRPr="008A4B39">
        <w:rPr>
          <w:rFonts w:eastAsia="맑은 고딕"/>
          <w:b/>
          <w:i/>
          <w:kern w:val="2"/>
          <w:sz w:val="22"/>
          <w:szCs w:val="22"/>
          <w:lang w:val="en-US" w:eastAsia="ko-KR"/>
        </w:rPr>
        <w:t xml:space="preserve"> initial DL BWP for non-RedCap UEs is larger than </w:t>
      </w:r>
      <w:r w:rsidR="00F9214D">
        <w:rPr>
          <w:rFonts w:eastAsia="맑은 고딕"/>
          <w:b/>
          <w:i/>
          <w:kern w:val="2"/>
          <w:sz w:val="22"/>
          <w:szCs w:val="22"/>
          <w:lang w:val="en-US" w:eastAsia="ko-KR"/>
        </w:rPr>
        <w:t xml:space="preserve">the </w:t>
      </w:r>
      <w:r w:rsidRPr="008A4B39">
        <w:rPr>
          <w:rFonts w:eastAsia="맑은 고딕"/>
          <w:b/>
          <w:i/>
          <w:kern w:val="2"/>
          <w:sz w:val="22"/>
          <w:szCs w:val="22"/>
          <w:lang w:val="en-US" w:eastAsia="ko-KR"/>
        </w:rPr>
        <w:t xml:space="preserve">max </w:t>
      </w:r>
      <w:r w:rsidR="00F9214D" w:rsidRPr="008A4B39">
        <w:rPr>
          <w:rFonts w:eastAsia="맑은 고딕"/>
          <w:b/>
          <w:i/>
          <w:kern w:val="2"/>
          <w:sz w:val="22"/>
          <w:szCs w:val="22"/>
          <w:lang w:val="en-US" w:eastAsia="ko-KR"/>
        </w:rPr>
        <w:t xml:space="preserve">UE bandwidth </w:t>
      </w:r>
      <w:r w:rsidR="00F9214D">
        <w:rPr>
          <w:rFonts w:eastAsia="맑은 고딕"/>
          <w:b/>
          <w:i/>
          <w:kern w:val="2"/>
          <w:sz w:val="22"/>
          <w:szCs w:val="22"/>
          <w:lang w:val="en-US" w:eastAsia="ko-KR"/>
        </w:rPr>
        <w:t xml:space="preserve">of the </w:t>
      </w:r>
      <w:r w:rsidRPr="008A4B39">
        <w:rPr>
          <w:rFonts w:eastAsia="맑은 고딕"/>
          <w:b/>
          <w:i/>
          <w:kern w:val="2"/>
          <w:sz w:val="22"/>
          <w:szCs w:val="22"/>
          <w:lang w:val="en-US" w:eastAsia="ko-KR"/>
        </w:rPr>
        <w:t xml:space="preserve">RedCap, </w:t>
      </w:r>
      <w:r w:rsidR="00F9214D">
        <w:rPr>
          <w:rFonts w:eastAsia="맑은 고딕"/>
          <w:b/>
          <w:i/>
          <w:kern w:val="2"/>
          <w:sz w:val="22"/>
          <w:szCs w:val="22"/>
          <w:lang w:val="en-US" w:eastAsia="ko-KR"/>
        </w:rPr>
        <w:t xml:space="preserve">the </w:t>
      </w:r>
      <w:r w:rsidRPr="008A4B39">
        <w:rPr>
          <w:rFonts w:eastAsia="맑은 고딕"/>
          <w:b/>
          <w:i/>
          <w:kern w:val="2"/>
          <w:sz w:val="22"/>
          <w:szCs w:val="22"/>
          <w:lang w:val="en-US" w:eastAsia="ko-KR"/>
        </w:rPr>
        <w:t>RedCap UE may assume the MIB-configured CORESET#0 bandwidth as the initial DL BWP</w:t>
      </w:r>
      <w:r w:rsidR="00F9214D">
        <w:rPr>
          <w:rFonts w:eastAsia="맑은 고딕"/>
          <w:b/>
          <w:i/>
          <w:kern w:val="2"/>
          <w:sz w:val="22"/>
          <w:szCs w:val="22"/>
          <w:lang w:val="en-US" w:eastAsia="ko-KR"/>
        </w:rPr>
        <w:t>.</w:t>
      </w:r>
    </w:p>
    <w:p w14:paraId="7C05DD66" w14:textId="4BD5B93A" w:rsidR="008A4B39" w:rsidRPr="00FD72E7" w:rsidRDefault="008A4B39" w:rsidP="008A4B39">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8A4B39">
        <w:rPr>
          <w:rFonts w:ascii="Times New Roman" w:eastAsia="맑은 고딕" w:hAnsi="Times New Roman"/>
          <w:b/>
          <w:i/>
          <w:kern w:val="2"/>
          <w:sz w:val="22"/>
          <w:szCs w:val="22"/>
          <w:lang w:eastAsia="ko-KR"/>
        </w:rPr>
        <w:t>In this case, same as for the non-RedCap UEs, center frequencies b/w the separate initial UL BWP and the MIB-configured CORESET#0 may or may not be aligned</w:t>
      </w:r>
      <w:r w:rsidR="00F9214D">
        <w:rPr>
          <w:rFonts w:ascii="Times New Roman" w:eastAsia="맑은 고딕" w:hAnsi="Times New Roman"/>
          <w:b/>
          <w:i/>
          <w:kern w:val="2"/>
          <w:sz w:val="22"/>
          <w:szCs w:val="22"/>
          <w:lang w:eastAsia="ko-KR"/>
        </w:rPr>
        <w:t>.</w:t>
      </w:r>
    </w:p>
    <w:p w14:paraId="09799B3E" w14:textId="77777777" w:rsidR="004C4AD3" w:rsidRDefault="004C4AD3" w:rsidP="00E14FFA">
      <w:pPr>
        <w:spacing w:before="120" w:after="240" w:line="240" w:lineRule="auto"/>
        <w:ind w:left="0" w:firstLine="0"/>
        <w:rPr>
          <w:rFonts w:eastAsia="맑은 고딕"/>
          <w:kern w:val="2"/>
          <w:sz w:val="22"/>
          <w:szCs w:val="22"/>
          <w:lang w:val="x-none" w:eastAsia="ko-KR"/>
        </w:rPr>
      </w:pPr>
    </w:p>
    <w:p w14:paraId="12C01C46" w14:textId="7B4F0EF2" w:rsidR="000B5C2D" w:rsidRPr="00FD72E7" w:rsidRDefault="000B5C2D" w:rsidP="001868E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840A63">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There is no</w:t>
      </w:r>
      <w:r w:rsidRPr="000B5C2D">
        <w:rPr>
          <w:rFonts w:eastAsia="맑은 고딕"/>
          <w:b/>
          <w:i/>
          <w:kern w:val="2"/>
          <w:sz w:val="22"/>
          <w:szCs w:val="22"/>
          <w:lang w:val="en-US" w:eastAsia="ko-KR"/>
        </w:rPr>
        <w:t xml:space="preserve"> restriction on the center frequencies </w:t>
      </w:r>
      <w:r>
        <w:rPr>
          <w:rFonts w:eastAsia="맑은 고딕"/>
          <w:b/>
          <w:i/>
          <w:kern w:val="2"/>
          <w:sz w:val="22"/>
          <w:szCs w:val="22"/>
          <w:lang w:val="en-US" w:eastAsia="ko-KR"/>
        </w:rPr>
        <w:t xml:space="preserve">of the </w:t>
      </w:r>
      <w:r w:rsidRPr="000B5C2D">
        <w:rPr>
          <w:rFonts w:eastAsia="맑은 고딕"/>
          <w:b/>
          <w:i/>
          <w:kern w:val="2"/>
          <w:sz w:val="22"/>
          <w:szCs w:val="22"/>
          <w:lang w:val="en-US" w:eastAsia="ko-KR"/>
        </w:rPr>
        <w:t xml:space="preserve">initial UL BWP and the MIB-configured CORESET#0 as long as the bandwidth spanned by the initial UL BWP </w:t>
      </w:r>
      <w:r>
        <w:rPr>
          <w:rFonts w:eastAsia="맑은 고딕"/>
          <w:b/>
          <w:i/>
          <w:kern w:val="2"/>
          <w:sz w:val="22"/>
          <w:szCs w:val="22"/>
          <w:lang w:val="en-US" w:eastAsia="ko-KR"/>
        </w:rPr>
        <w:t xml:space="preserve">and the </w:t>
      </w:r>
      <w:r w:rsidRPr="000B5C2D">
        <w:rPr>
          <w:rFonts w:eastAsia="맑은 고딕"/>
          <w:b/>
          <w:i/>
          <w:kern w:val="2"/>
          <w:sz w:val="22"/>
          <w:szCs w:val="22"/>
          <w:lang w:val="en-US" w:eastAsia="ko-KR"/>
        </w:rPr>
        <w:t>MIB-configured CORESET#0 together does not exceed the max RedCap UE bandwidth</w:t>
      </w:r>
      <w:r w:rsidR="00F9214D">
        <w:rPr>
          <w:rFonts w:eastAsia="맑은 고딕"/>
          <w:b/>
          <w:i/>
          <w:kern w:val="2"/>
          <w:sz w:val="22"/>
          <w:szCs w:val="22"/>
          <w:lang w:val="en-US" w:eastAsia="ko-KR"/>
        </w:rPr>
        <w:t>.</w:t>
      </w:r>
    </w:p>
    <w:p w14:paraId="3951DAB8" w14:textId="77777777" w:rsidR="008E7128" w:rsidRPr="008474D0" w:rsidRDefault="008E7128" w:rsidP="006920AE">
      <w:pPr>
        <w:spacing w:before="120" w:line="240" w:lineRule="auto"/>
        <w:ind w:left="0" w:firstLine="0"/>
        <w:rPr>
          <w:rFonts w:eastAsia="맑은 고딕"/>
          <w:kern w:val="2"/>
          <w:sz w:val="22"/>
          <w:szCs w:val="22"/>
          <w:lang w:val="en-US" w:eastAsia="ko-KR"/>
        </w:rPr>
      </w:pPr>
    </w:p>
    <w:p w14:paraId="728BBA99" w14:textId="612FCDD8" w:rsidR="006F3841" w:rsidRDefault="005E4919" w:rsidP="006F3841">
      <w:pPr>
        <w:pStyle w:val="2"/>
        <w:numPr>
          <w:ilvl w:val="1"/>
          <w:numId w:val="1"/>
        </w:numPr>
        <w:ind w:firstLine="0"/>
        <w:rPr>
          <w:rFonts w:eastAsia="맑은 고딕"/>
          <w:b/>
          <w:kern w:val="2"/>
          <w:sz w:val="24"/>
          <w:szCs w:val="22"/>
          <w:lang w:val="en-US" w:eastAsia="ko-KR"/>
        </w:rPr>
      </w:pPr>
      <w:bookmarkStart w:id="5" w:name="_Ref68630189"/>
      <w:bookmarkStart w:id="6" w:name="_Ref79156339"/>
      <w:r>
        <w:rPr>
          <w:rFonts w:eastAsia="맑은 고딕"/>
          <w:b/>
          <w:kern w:val="2"/>
          <w:sz w:val="24"/>
          <w:szCs w:val="22"/>
          <w:lang w:val="en-US" w:eastAsia="ko-KR"/>
        </w:rPr>
        <w:t>Remaining issues on d</w:t>
      </w:r>
      <w:r w:rsidR="009E52AE">
        <w:rPr>
          <w:rFonts w:eastAsia="맑은 고딕"/>
          <w:b/>
          <w:kern w:val="2"/>
          <w:sz w:val="24"/>
          <w:szCs w:val="22"/>
          <w:lang w:val="en-US" w:eastAsia="ko-KR"/>
        </w:rPr>
        <w:t>uplex operation of RedCap UEs</w:t>
      </w:r>
      <w:bookmarkEnd w:id="5"/>
      <w:bookmarkEnd w:id="6"/>
    </w:p>
    <w:p w14:paraId="4FBEA817" w14:textId="77777777" w:rsidR="009E52AE" w:rsidRDefault="00C122D6" w:rsidP="009E52AE">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9E52AE">
        <w:rPr>
          <w:rFonts w:eastAsia="맑은 고딕"/>
          <w:kern w:val="2"/>
          <w:sz w:val="22"/>
          <w:szCs w:val="22"/>
          <w:lang w:val="en-US" w:eastAsia="ko-KR"/>
        </w:rPr>
        <w:t>Since RAN1#104-e meeting, the basic principle to deal with the DL/UL collision cases relevant for HD-FDD type A operation in FDD band has been discussed. Refer to the following agreement for the collision cases that has been studied.</w:t>
      </w:r>
    </w:p>
    <w:tbl>
      <w:tblPr>
        <w:tblStyle w:val="a7"/>
        <w:tblW w:w="0" w:type="auto"/>
        <w:tblLook w:val="04A0" w:firstRow="1" w:lastRow="0" w:firstColumn="1" w:lastColumn="0" w:noHBand="0" w:noVBand="1"/>
      </w:tblPr>
      <w:tblGrid>
        <w:gridCol w:w="9628"/>
      </w:tblGrid>
      <w:tr w:rsidR="009E52AE" w:rsidRPr="0047325B" w14:paraId="160EA5C7" w14:textId="77777777" w:rsidTr="00E779B8">
        <w:tc>
          <w:tcPr>
            <w:tcW w:w="9628" w:type="dxa"/>
          </w:tcPr>
          <w:p w14:paraId="60435278" w14:textId="77777777" w:rsidR="009E52AE" w:rsidRPr="0047325B" w:rsidRDefault="009E52AE" w:rsidP="00E779B8">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Pr="000809AA">
              <w:rPr>
                <w:rFonts w:ascii="Times" w:eastAsia="바탕" w:hAnsi="Times"/>
                <w:sz w:val="22"/>
                <w:szCs w:val="24"/>
              </w:rPr>
              <w:t xml:space="preserve"> (RAN1#104-e)</w:t>
            </w:r>
          </w:p>
          <w:p w14:paraId="11BFB6D0" w14:textId="77777777" w:rsidR="009E52AE" w:rsidRPr="0029029E" w:rsidRDefault="009E52AE" w:rsidP="009E52AE">
            <w:pPr>
              <w:numPr>
                <w:ilvl w:val="0"/>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For HD-FDD operation for RedCap UEs, collisions may be addressed or alleviated with proper scheduling. The following cases of potential collisions can be further studied to see if any change to the current specs is necessary:</w:t>
            </w:r>
          </w:p>
          <w:p w14:paraId="02D50EA7" w14:textId="77777777" w:rsidR="009E52AE" w:rsidRPr="0029029E" w:rsidRDefault="009E52AE" w:rsidP="009E52AE">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1: Dynamically scheduled DL reception vs. semi-statically configured UL transmission</w:t>
            </w:r>
          </w:p>
          <w:p w14:paraId="429FBBEA" w14:textId="77777777" w:rsidR="009E52AE" w:rsidRPr="0029029E" w:rsidRDefault="009E52AE" w:rsidP="009E52AE">
            <w:pPr>
              <w:numPr>
                <w:ilvl w:val="2"/>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dynamic PDSCH or CSI-RS collides with configured SRS, PUCCH, or CG PUSCH</w:t>
            </w:r>
          </w:p>
          <w:p w14:paraId="04F8D00A" w14:textId="77777777" w:rsidR="009E52AE" w:rsidRPr="0029029E" w:rsidRDefault="009E52AE" w:rsidP="009E52AE">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2: Semi-statically configured DL reception vs. dynamically scheduled UL transmission</w:t>
            </w:r>
          </w:p>
          <w:p w14:paraId="5851B373" w14:textId="77777777" w:rsidR="009E52AE" w:rsidRPr="0029029E" w:rsidRDefault="009E52AE" w:rsidP="009E52AE">
            <w:pPr>
              <w:numPr>
                <w:ilvl w:val="2"/>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PDCCH or SPS PDSCH collides with dynamic PUSCH or PUCCH</w:t>
            </w:r>
          </w:p>
          <w:p w14:paraId="515E15DF" w14:textId="77777777" w:rsidR="009E52AE" w:rsidRPr="0029029E" w:rsidRDefault="009E52AE" w:rsidP="009E52AE">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 xml:space="preserve">Case 3: Semi-statically configured DL reception vs. semi-statically configured UL transmission  </w:t>
            </w:r>
          </w:p>
          <w:p w14:paraId="2179F6B6" w14:textId="77777777" w:rsidR="009E52AE" w:rsidRPr="0029029E" w:rsidRDefault="009E52AE" w:rsidP="009E52AE">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4: Dynamically scheduled DL reception vs. dynamic scheduled UL transmission</w:t>
            </w:r>
          </w:p>
          <w:p w14:paraId="5EFA70C4" w14:textId="77777777" w:rsidR="009E52AE" w:rsidRPr="0029029E" w:rsidRDefault="009E52AE" w:rsidP="009E52AE">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lastRenderedPageBreak/>
              <w:t>Case 5: Configured SSB vs. dynamically scheduled or configured UL transmission</w:t>
            </w:r>
          </w:p>
          <w:p w14:paraId="48C50870" w14:textId="77777777" w:rsidR="009E52AE" w:rsidRPr="0029029E" w:rsidRDefault="009E52AE" w:rsidP="009E52AE">
            <w:pPr>
              <w:numPr>
                <w:ilvl w:val="2"/>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PUSCH, PUCCH, PRACH, SRS</w:t>
            </w:r>
          </w:p>
          <w:p w14:paraId="49E1867B" w14:textId="77777777" w:rsidR="009E52AE" w:rsidRPr="0029029E" w:rsidRDefault="009E52AE" w:rsidP="009E52AE">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8: Dynamic or semi-static DL vs. valid RO</w:t>
            </w:r>
          </w:p>
          <w:p w14:paraId="6BF0F5B2" w14:textId="77777777" w:rsidR="009E52AE" w:rsidRPr="00BE4680" w:rsidRDefault="009E52AE" w:rsidP="009E52AE">
            <w:pPr>
              <w:numPr>
                <w:ilvl w:val="0"/>
                <w:numId w:val="30"/>
              </w:numPr>
              <w:spacing w:before="0" w:line="259" w:lineRule="auto"/>
              <w:ind w:left="1440"/>
              <w:jc w:val="left"/>
              <w:rPr>
                <w:rFonts w:ascii="Times" w:eastAsia="바탕" w:hAnsi="Times"/>
                <w:sz w:val="22"/>
                <w:szCs w:val="24"/>
              </w:rPr>
            </w:pPr>
            <w:r w:rsidRPr="0029029E">
              <w:rPr>
                <w:rFonts w:ascii="Times" w:eastAsia="바탕" w:hAnsi="Times"/>
                <w:sz w:val="22"/>
                <w:szCs w:val="22"/>
                <w:lang w:eastAsia="x-none"/>
              </w:rPr>
              <w:t>Case 9: Collision due to direction switching</w:t>
            </w:r>
          </w:p>
        </w:tc>
      </w:tr>
    </w:tbl>
    <w:p w14:paraId="5C10BFD3" w14:textId="77777777" w:rsidR="009E52AE" w:rsidRDefault="009E52AE" w:rsidP="009E52AE">
      <w:pPr>
        <w:spacing w:before="120" w:after="240" w:line="240" w:lineRule="auto"/>
        <w:ind w:left="0" w:firstLine="0"/>
        <w:rPr>
          <w:rFonts w:eastAsia="맑은 고딕"/>
          <w:kern w:val="2"/>
          <w:sz w:val="22"/>
          <w:szCs w:val="22"/>
          <w:lang w:eastAsia="ko-KR"/>
        </w:rPr>
      </w:pPr>
      <w:r>
        <w:rPr>
          <w:rFonts w:eastAsia="맑은 고딕"/>
          <w:kern w:val="2"/>
          <w:sz w:val="22"/>
          <w:szCs w:val="22"/>
          <w:lang w:val="en-US" w:eastAsia="ko-KR"/>
        </w:rPr>
        <w:lastRenderedPageBreak/>
        <w:t xml:space="preserve">And as a follow-up, collision handling rules have been discussed and the corresponding </w:t>
      </w:r>
      <w:r w:rsidRPr="00314BC6">
        <w:rPr>
          <w:rFonts w:eastAsia="맑은 고딕"/>
          <w:kern w:val="2"/>
          <w:sz w:val="22"/>
          <w:szCs w:val="22"/>
          <w:lang w:val="en-US" w:eastAsia="ko-KR"/>
        </w:rPr>
        <w:t xml:space="preserve">agreements </w:t>
      </w:r>
      <w:r>
        <w:rPr>
          <w:rFonts w:eastAsia="맑은 고딕"/>
          <w:kern w:val="2"/>
          <w:sz w:val="22"/>
          <w:szCs w:val="22"/>
          <w:lang w:val="en-US" w:eastAsia="ko-KR"/>
        </w:rPr>
        <w:t xml:space="preserve">have been made on each of the collision cases. Currently, most of the cases have been addressed, but there is one outstanding remaining issue under the </w:t>
      </w:r>
      <w:r w:rsidRPr="009143C6">
        <w:rPr>
          <w:rFonts w:eastAsia="맑은 고딕"/>
          <w:kern w:val="2"/>
          <w:sz w:val="22"/>
          <w:szCs w:val="22"/>
          <w:lang w:val="en-US" w:eastAsia="ko-KR"/>
        </w:rPr>
        <w:t xml:space="preserve">Case 5 </w:t>
      </w:r>
      <w:r w:rsidRPr="0029029E">
        <w:rPr>
          <w:rFonts w:ascii="Times" w:eastAsia="바탕" w:hAnsi="Times"/>
          <w:sz w:val="22"/>
          <w:szCs w:val="22"/>
          <w:lang w:eastAsia="x-none"/>
        </w:rPr>
        <w:t>Configured SSB vs. dynamically scheduled or configured UL transmission</w:t>
      </w:r>
      <w:r>
        <w:rPr>
          <w:rFonts w:eastAsia="맑은 고딕"/>
          <w:kern w:val="2"/>
          <w:sz w:val="22"/>
          <w:szCs w:val="22"/>
          <w:lang w:val="en-US" w:eastAsia="ko-KR"/>
        </w:rPr>
        <w:t xml:space="preserve">. </w:t>
      </w:r>
      <w:r>
        <w:rPr>
          <w:rFonts w:eastAsia="맑은 고딕"/>
          <w:kern w:val="2"/>
          <w:sz w:val="22"/>
          <w:szCs w:val="22"/>
          <w:lang w:eastAsia="ko-KR"/>
        </w:rPr>
        <w:t>For Case 5, the following agreements have been made so far.</w:t>
      </w:r>
    </w:p>
    <w:tbl>
      <w:tblPr>
        <w:tblStyle w:val="a7"/>
        <w:tblW w:w="0" w:type="auto"/>
        <w:tblLook w:val="04A0" w:firstRow="1" w:lastRow="0" w:firstColumn="1" w:lastColumn="0" w:noHBand="0" w:noVBand="1"/>
      </w:tblPr>
      <w:tblGrid>
        <w:gridCol w:w="9628"/>
      </w:tblGrid>
      <w:tr w:rsidR="009E52AE" w:rsidRPr="00BA1833" w14:paraId="0D16EDC0" w14:textId="77777777" w:rsidTr="00E779B8">
        <w:tc>
          <w:tcPr>
            <w:tcW w:w="9628" w:type="dxa"/>
          </w:tcPr>
          <w:p w14:paraId="099BDDAB" w14:textId="77777777" w:rsidR="009E52AE" w:rsidRPr="00BE4680" w:rsidRDefault="009E52AE" w:rsidP="00E779B8">
            <w:pPr>
              <w:spacing w:before="0" w:after="0" w:line="240" w:lineRule="auto"/>
              <w:ind w:left="0" w:firstLine="0"/>
              <w:rPr>
                <w:rFonts w:eastAsia="바탕"/>
                <w:bCs/>
                <w:sz w:val="22"/>
                <w:szCs w:val="22"/>
                <w:highlight w:val="green"/>
              </w:rPr>
            </w:pPr>
            <w:r w:rsidRPr="00BE4680">
              <w:rPr>
                <w:rFonts w:eastAsia="바탕"/>
                <w:sz w:val="22"/>
                <w:szCs w:val="22"/>
                <w:highlight w:val="green"/>
              </w:rPr>
              <w:t>Agreement</w:t>
            </w:r>
            <w:r w:rsidRPr="00BE4680">
              <w:rPr>
                <w:rFonts w:eastAsia="바탕"/>
                <w:bCs/>
                <w:sz w:val="22"/>
                <w:szCs w:val="22"/>
                <w:highlight w:val="green"/>
              </w:rPr>
              <w:t>:</w:t>
            </w:r>
            <w:r w:rsidRPr="00BE4680">
              <w:rPr>
                <w:rFonts w:eastAsia="바탕"/>
                <w:bCs/>
                <w:sz w:val="22"/>
                <w:szCs w:val="22"/>
              </w:rPr>
              <w:t xml:space="preserve"> </w:t>
            </w:r>
            <w:r w:rsidRPr="00BE4680">
              <w:rPr>
                <w:rFonts w:eastAsia="바탕"/>
                <w:sz w:val="22"/>
                <w:szCs w:val="22"/>
                <w:lang w:val="sv-SE"/>
              </w:rPr>
              <w:t>(106e)</w:t>
            </w:r>
          </w:p>
          <w:p w14:paraId="3B939EB2" w14:textId="77777777" w:rsidR="009E52AE" w:rsidRPr="00BE4680" w:rsidRDefault="009E52AE" w:rsidP="009E52AE">
            <w:pPr>
              <w:widowControl w:val="0"/>
              <w:numPr>
                <w:ilvl w:val="0"/>
                <w:numId w:val="37"/>
              </w:numPr>
              <w:autoSpaceDE w:val="0"/>
              <w:autoSpaceDN w:val="0"/>
              <w:spacing w:before="0" w:after="0" w:line="240" w:lineRule="auto"/>
              <w:contextualSpacing/>
              <w:jc w:val="left"/>
              <w:rPr>
                <w:rFonts w:eastAsia="바탕"/>
                <w:sz w:val="22"/>
                <w:szCs w:val="22"/>
                <w:lang w:eastAsia="x-none"/>
              </w:rPr>
            </w:pPr>
            <w:r w:rsidRPr="00BE4680">
              <w:rPr>
                <w:rFonts w:eastAsia="바탕"/>
                <w:sz w:val="22"/>
                <w:szCs w:val="22"/>
                <w:lang w:eastAsia="x-none"/>
              </w:rPr>
              <w:t>For Case 5 of SSB overlaps with in configured UL transmission, re-use the existing collision handling principles of Rel-15/16 for NR TDD that SSB is prioritized over configured UL transmission</w:t>
            </w:r>
          </w:p>
          <w:p w14:paraId="293BE7A2" w14:textId="77777777" w:rsidR="009E52AE" w:rsidRPr="00BE4680" w:rsidRDefault="009E52AE" w:rsidP="009E52AE">
            <w:pPr>
              <w:widowControl w:val="0"/>
              <w:numPr>
                <w:ilvl w:val="1"/>
                <w:numId w:val="37"/>
              </w:numPr>
              <w:autoSpaceDE w:val="0"/>
              <w:autoSpaceDN w:val="0"/>
              <w:spacing w:before="0" w:after="100" w:afterAutospacing="1" w:line="240" w:lineRule="auto"/>
              <w:contextualSpacing/>
              <w:jc w:val="left"/>
              <w:rPr>
                <w:rFonts w:eastAsia="바탕"/>
                <w:sz w:val="22"/>
                <w:szCs w:val="22"/>
                <w:lang w:eastAsia="zh-CN"/>
              </w:rPr>
            </w:pPr>
            <w:r w:rsidRPr="00BE4680">
              <w:rPr>
                <w:rFonts w:eastAsia="바탕"/>
                <w:sz w:val="22"/>
                <w:szCs w:val="22"/>
                <w:lang w:eastAsia="zh-CN"/>
              </w:rPr>
              <w:t>The configured UL transmission includes CG-PUSCH, or SRS</w:t>
            </w:r>
          </w:p>
          <w:p w14:paraId="7A320AF0" w14:textId="77777777" w:rsidR="009E52AE" w:rsidRPr="00BE4680" w:rsidRDefault="009E52AE" w:rsidP="009E52AE">
            <w:pPr>
              <w:widowControl w:val="0"/>
              <w:numPr>
                <w:ilvl w:val="1"/>
                <w:numId w:val="37"/>
              </w:numPr>
              <w:autoSpaceDE w:val="0"/>
              <w:autoSpaceDN w:val="0"/>
              <w:spacing w:before="0" w:after="100" w:afterAutospacing="1" w:line="240" w:lineRule="auto"/>
              <w:contextualSpacing/>
              <w:jc w:val="left"/>
              <w:rPr>
                <w:rFonts w:eastAsia="바탕"/>
                <w:sz w:val="22"/>
                <w:szCs w:val="22"/>
                <w:lang w:eastAsia="zh-CN"/>
              </w:rPr>
            </w:pPr>
            <w:r w:rsidRPr="00BE4680">
              <w:rPr>
                <w:rFonts w:eastAsia="DengXian"/>
                <w:sz w:val="22"/>
                <w:szCs w:val="22"/>
                <w:lang w:eastAsia="zh-CN"/>
              </w:rPr>
              <w:t xml:space="preserve">FFS: Confirm that PUCCH is included </w:t>
            </w:r>
          </w:p>
          <w:p w14:paraId="6CDA9843" w14:textId="77777777" w:rsidR="009E52AE" w:rsidRPr="00725BDD" w:rsidRDefault="009E52AE" w:rsidP="00E779B8">
            <w:pPr>
              <w:spacing w:before="0" w:after="100" w:afterAutospacing="1" w:line="240" w:lineRule="auto"/>
              <w:ind w:left="0" w:firstLine="0"/>
              <w:contextualSpacing/>
              <w:rPr>
                <w:rFonts w:eastAsia="DengXian"/>
                <w:sz w:val="22"/>
                <w:szCs w:val="22"/>
                <w:lang w:eastAsia="zh-CN"/>
              </w:rPr>
            </w:pPr>
          </w:p>
          <w:p w14:paraId="191044F1" w14:textId="77777777" w:rsidR="009E52AE" w:rsidRPr="00BE4680" w:rsidRDefault="009E52AE" w:rsidP="00E779B8">
            <w:pPr>
              <w:spacing w:before="0" w:after="0" w:line="240" w:lineRule="auto"/>
              <w:ind w:left="0" w:firstLine="0"/>
              <w:contextualSpacing/>
              <w:rPr>
                <w:rFonts w:eastAsia="바탕"/>
                <w:b/>
                <w:sz w:val="22"/>
                <w:szCs w:val="22"/>
                <w:highlight w:val="green"/>
                <w:lang w:eastAsia="x-none"/>
              </w:rPr>
            </w:pPr>
            <w:r w:rsidRPr="00BE4680">
              <w:rPr>
                <w:rFonts w:eastAsia="DengXian"/>
                <w:sz w:val="22"/>
                <w:szCs w:val="22"/>
                <w:highlight w:val="green"/>
                <w:lang w:eastAsia="zh-CN"/>
              </w:rPr>
              <w:t>Agreement</w:t>
            </w:r>
            <w:r w:rsidRPr="00BE4680">
              <w:rPr>
                <w:rFonts w:eastAsia="바탕"/>
                <w:bCs/>
                <w:sz w:val="22"/>
                <w:szCs w:val="22"/>
              </w:rPr>
              <w:t xml:space="preserve"> </w:t>
            </w:r>
            <w:r w:rsidRPr="00BE4680">
              <w:rPr>
                <w:rFonts w:eastAsia="바탕"/>
                <w:sz w:val="22"/>
                <w:szCs w:val="22"/>
                <w:lang w:val="sv-SE"/>
              </w:rPr>
              <w:t>(106e)</w:t>
            </w:r>
          </w:p>
          <w:p w14:paraId="20319C1B" w14:textId="77777777" w:rsidR="009E52AE" w:rsidRPr="00BE4680" w:rsidRDefault="009E52AE" w:rsidP="009E52AE">
            <w:pPr>
              <w:widowControl w:val="0"/>
              <w:numPr>
                <w:ilvl w:val="0"/>
                <w:numId w:val="54"/>
              </w:numPr>
              <w:autoSpaceDE w:val="0"/>
              <w:autoSpaceDN w:val="0"/>
              <w:spacing w:before="0" w:after="0" w:line="240" w:lineRule="auto"/>
              <w:contextualSpacing/>
              <w:jc w:val="left"/>
              <w:rPr>
                <w:rFonts w:eastAsia="바탕"/>
                <w:bCs/>
                <w:sz w:val="22"/>
                <w:szCs w:val="22"/>
                <w:lang w:eastAsia="zh-CN"/>
              </w:rPr>
            </w:pPr>
            <w:r w:rsidRPr="00BE4680">
              <w:rPr>
                <w:rFonts w:eastAsia="바탕"/>
                <w:bCs/>
                <w:sz w:val="22"/>
                <w:szCs w:val="22"/>
                <w:lang w:eastAsia="x-none"/>
              </w:rPr>
              <w:t xml:space="preserve">For Case 5 of SSB overlaps with configured UL transmission, the </w:t>
            </w:r>
            <w:r w:rsidRPr="00BE4680">
              <w:rPr>
                <w:rFonts w:eastAsia="바탕"/>
                <w:bCs/>
                <w:sz w:val="22"/>
                <w:szCs w:val="22"/>
                <w:lang w:eastAsia="zh-CN"/>
              </w:rPr>
              <w:t>configured UL transmission includes PUCCH transmission configured by higher layers</w:t>
            </w:r>
          </w:p>
          <w:p w14:paraId="2A3E8762" w14:textId="77777777" w:rsidR="009E52AE" w:rsidRPr="00BE4680" w:rsidRDefault="009E52AE" w:rsidP="009E52AE">
            <w:pPr>
              <w:widowControl w:val="0"/>
              <w:numPr>
                <w:ilvl w:val="0"/>
                <w:numId w:val="54"/>
              </w:numPr>
              <w:autoSpaceDE w:val="0"/>
              <w:autoSpaceDN w:val="0"/>
              <w:spacing w:before="0" w:after="0" w:line="240" w:lineRule="auto"/>
              <w:contextualSpacing/>
              <w:jc w:val="left"/>
              <w:rPr>
                <w:rFonts w:eastAsia="바탕"/>
                <w:sz w:val="22"/>
                <w:szCs w:val="22"/>
                <w:lang w:eastAsia="zh-CN"/>
              </w:rPr>
            </w:pPr>
            <w:r w:rsidRPr="00BE4680">
              <w:rPr>
                <w:rFonts w:eastAsia="DengXian"/>
                <w:bCs/>
                <w:sz w:val="22"/>
                <w:szCs w:val="22"/>
                <w:lang w:eastAsia="zh-CN"/>
              </w:rPr>
              <w:t>Note:  The UL transmission indicated by DCI is supposed to be dynamic UL transmission.</w:t>
            </w:r>
          </w:p>
          <w:p w14:paraId="3BDC90B2" w14:textId="77777777" w:rsidR="009E52AE" w:rsidRPr="00BE4680" w:rsidRDefault="009E52AE" w:rsidP="00E779B8">
            <w:pPr>
              <w:widowControl w:val="0"/>
              <w:autoSpaceDE w:val="0"/>
              <w:autoSpaceDN w:val="0"/>
              <w:spacing w:before="0" w:after="0" w:line="240" w:lineRule="auto"/>
              <w:ind w:left="0" w:firstLine="0"/>
              <w:rPr>
                <w:rFonts w:eastAsiaTheme="minorEastAsia"/>
                <w:kern w:val="2"/>
                <w:sz w:val="22"/>
                <w:szCs w:val="22"/>
                <w:lang w:eastAsia="ko-KR"/>
              </w:rPr>
            </w:pPr>
          </w:p>
          <w:p w14:paraId="17A7CB31" w14:textId="77777777" w:rsidR="009E52AE" w:rsidRPr="00BE4680" w:rsidRDefault="009E52AE" w:rsidP="00E779B8">
            <w:pPr>
              <w:shd w:val="clear" w:color="auto" w:fill="FFFFFF"/>
              <w:spacing w:before="0" w:after="0" w:line="240" w:lineRule="auto"/>
              <w:ind w:left="0" w:firstLine="0"/>
              <w:rPr>
                <w:rFonts w:eastAsia="SimSun"/>
                <w:bCs/>
                <w:color w:val="000000"/>
                <w:sz w:val="22"/>
                <w:szCs w:val="22"/>
                <w:highlight w:val="green"/>
                <w:shd w:val="clear" w:color="auto" w:fill="FFFF00"/>
                <w:lang w:val="en-US" w:eastAsia="zh-CN"/>
              </w:rPr>
            </w:pPr>
            <w:r w:rsidRPr="00BE4680">
              <w:rPr>
                <w:rFonts w:eastAsia="SimSun"/>
                <w:bCs/>
                <w:color w:val="000000"/>
                <w:sz w:val="22"/>
                <w:szCs w:val="22"/>
                <w:highlight w:val="green"/>
                <w:shd w:val="clear" w:color="auto" w:fill="FFFF00"/>
                <w:lang w:val="en-US" w:eastAsia="zh-CN"/>
              </w:rPr>
              <w:t>Agreement</w:t>
            </w:r>
            <w:r w:rsidRPr="00BE4680">
              <w:rPr>
                <w:rFonts w:eastAsia="바탕"/>
                <w:bCs/>
                <w:sz w:val="22"/>
                <w:szCs w:val="22"/>
              </w:rPr>
              <w:t xml:space="preserve"> </w:t>
            </w:r>
            <w:r w:rsidRPr="00BE4680">
              <w:rPr>
                <w:rFonts w:eastAsia="바탕"/>
                <w:sz w:val="22"/>
                <w:szCs w:val="22"/>
                <w:lang w:val="sv-SE"/>
              </w:rPr>
              <w:t>(106e)</w:t>
            </w:r>
          </w:p>
          <w:p w14:paraId="1B2AD811" w14:textId="77777777" w:rsidR="009E52AE" w:rsidRPr="00BE4680" w:rsidRDefault="009E52AE" w:rsidP="009E52AE">
            <w:pPr>
              <w:widowControl w:val="0"/>
              <w:numPr>
                <w:ilvl w:val="0"/>
                <w:numId w:val="55"/>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BE4680">
              <w:rPr>
                <w:rFonts w:eastAsia="Microsoft YaHei UI"/>
                <w:color w:val="000000"/>
                <w:sz w:val="22"/>
                <w:szCs w:val="22"/>
                <w:lang w:val="en-US" w:eastAsia="zh-CN"/>
              </w:rPr>
              <w:t>For Case 5 of dynamically scheduled UL transmission vs. SSB, one or both of the following options to be determined till next meeting:</w:t>
            </w:r>
          </w:p>
          <w:p w14:paraId="55AFBFAB" w14:textId="77777777" w:rsidR="009E52AE" w:rsidRPr="00BE4680" w:rsidRDefault="009E52AE" w:rsidP="009E52AE">
            <w:pPr>
              <w:widowControl w:val="0"/>
              <w:numPr>
                <w:ilvl w:val="1"/>
                <w:numId w:val="55"/>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BE4680">
              <w:rPr>
                <w:rFonts w:eastAsia="Microsoft YaHei UI"/>
                <w:color w:val="000000"/>
                <w:sz w:val="22"/>
                <w:szCs w:val="22"/>
                <w:lang w:val="en-US" w:eastAsia="zh-CN"/>
              </w:rPr>
              <w:t>Option 1: Dynamically scheduled UL transmission is prioritized over SSB</w:t>
            </w:r>
          </w:p>
          <w:p w14:paraId="5258E580" w14:textId="77777777" w:rsidR="009E52AE" w:rsidRDefault="009E52AE" w:rsidP="009E52AE">
            <w:pPr>
              <w:widowControl w:val="0"/>
              <w:numPr>
                <w:ilvl w:val="1"/>
                <w:numId w:val="55"/>
              </w:numPr>
              <w:shd w:val="clear" w:color="auto" w:fill="FFFFFF"/>
              <w:autoSpaceDE w:val="0"/>
              <w:autoSpaceDN w:val="0"/>
              <w:spacing w:before="0" w:line="240" w:lineRule="auto"/>
              <w:jc w:val="left"/>
              <w:rPr>
                <w:rFonts w:eastAsia="Microsoft YaHei UI"/>
                <w:color w:val="000000"/>
                <w:sz w:val="22"/>
                <w:szCs w:val="22"/>
                <w:lang w:val="en-US" w:eastAsia="zh-CN"/>
              </w:rPr>
            </w:pPr>
            <w:r w:rsidRPr="00BE4680">
              <w:rPr>
                <w:rFonts w:eastAsia="Microsoft YaHei UI"/>
                <w:color w:val="000000"/>
                <w:sz w:val="22"/>
                <w:szCs w:val="22"/>
                <w:lang w:val="en-US" w:eastAsia="zh-CN"/>
              </w:rPr>
              <w:t>Option 2: Reuse the existing collision handling principles of Rel-15/16 for NR TDD that SSB is prioritized over dynamically scheduled UL transmission</w:t>
            </w:r>
          </w:p>
          <w:p w14:paraId="37694C4C" w14:textId="77777777" w:rsidR="009E52AE" w:rsidRDefault="009E52AE" w:rsidP="00E779B8">
            <w:pPr>
              <w:widowControl w:val="0"/>
              <w:autoSpaceDE w:val="0"/>
              <w:autoSpaceDN w:val="0"/>
              <w:spacing w:before="0" w:after="0" w:line="240" w:lineRule="auto"/>
              <w:ind w:left="0" w:firstLine="0"/>
              <w:rPr>
                <w:rFonts w:eastAsia="Microsoft YaHei UI"/>
                <w:color w:val="000000"/>
                <w:sz w:val="22"/>
                <w:szCs w:val="22"/>
                <w:lang w:val="en-US" w:eastAsia="zh-CN"/>
              </w:rPr>
            </w:pPr>
          </w:p>
          <w:p w14:paraId="5DA0CF8E" w14:textId="77777777" w:rsidR="009E52AE" w:rsidRPr="00C8679E" w:rsidRDefault="009E52AE" w:rsidP="00E779B8">
            <w:pPr>
              <w:shd w:val="clear" w:color="auto" w:fill="FFFFFF"/>
              <w:spacing w:before="0" w:after="0" w:line="240" w:lineRule="auto"/>
              <w:ind w:left="0" w:firstLine="0"/>
              <w:rPr>
                <w:rFonts w:eastAsia="DengXian"/>
                <w:sz w:val="22"/>
                <w:szCs w:val="22"/>
                <w:highlight w:val="green"/>
                <w:lang w:eastAsia="zh-CN"/>
              </w:rPr>
            </w:pPr>
            <w:r w:rsidRPr="00C8679E">
              <w:rPr>
                <w:rFonts w:eastAsia="DengXian"/>
                <w:sz w:val="22"/>
                <w:szCs w:val="22"/>
                <w:highlight w:val="green"/>
                <w:lang w:eastAsia="zh-CN"/>
              </w:rPr>
              <w:t>Agreement</w:t>
            </w:r>
            <w:r w:rsidRPr="00BE4680">
              <w:rPr>
                <w:rFonts w:eastAsia="바탕"/>
                <w:bCs/>
                <w:sz w:val="22"/>
                <w:szCs w:val="22"/>
              </w:rPr>
              <w:t xml:space="preserve"> </w:t>
            </w:r>
            <w:r>
              <w:rPr>
                <w:rFonts w:eastAsia="바탕"/>
                <w:sz w:val="22"/>
                <w:szCs w:val="22"/>
                <w:lang w:val="sv-SE"/>
              </w:rPr>
              <w:t>(107</w:t>
            </w:r>
            <w:r w:rsidRPr="00BE4680">
              <w:rPr>
                <w:rFonts w:eastAsia="바탕"/>
                <w:sz w:val="22"/>
                <w:szCs w:val="22"/>
                <w:lang w:val="sv-SE"/>
              </w:rPr>
              <w:t>e)</w:t>
            </w:r>
          </w:p>
          <w:p w14:paraId="7D477384" w14:textId="77777777" w:rsidR="009E52AE" w:rsidRPr="00C8679E" w:rsidRDefault="009E52AE" w:rsidP="009E52AE">
            <w:pPr>
              <w:widowControl w:val="0"/>
              <w:numPr>
                <w:ilvl w:val="0"/>
                <w:numId w:val="55"/>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C8679E">
              <w:rPr>
                <w:rFonts w:eastAsia="Microsoft YaHei UI"/>
                <w:color w:val="000000"/>
                <w:sz w:val="22"/>
                <w:szCs w:val="22"/>
                <w:lang w:val="en-US" w:eastAsia="zh-CN"/>
              </w:rPr>
              <w:t xml:space="preserve">For Case 5 of dynamically scheduled UL transmission vs. SSB, support Option 2 at least for dynamically scheduled UL transmission </w:t>
            </w:r>
            <w:r w:rsidRPr="00C8679E">
              <w:rPr>
                <w:rFonts w:eastAsia="Microsoft YaHei UI"/>
                <w:color w:val="000000"/>
                <w:sz w:val="22"/>
                <w:szCs w:val="22"/>
                <w:highlight w:val="yellow"/>
                <w:lang w:val="en-US" w:eastAsia="zh-CN"/>
              </w:rPr>
              <w:t>other than Msg3 (re)transmission and PUCCH for Msg4</w:t>
            </w:r>
          </w:p>
          <w:p w14:paraId="3927959A" w14:textId="77777777" w:rsidR="009E52AE" w:rsidRPr="00C8679E" w:rsidRDefault="009E52AE" w:rsidP="009E52AE">
            <w:pPr>
              <w:widowControl w:val="0"/>
              <w:numPr>
                <w:ilvl w:val="1"/>
                <w:numId w:val="55"/>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C8679E">
              <w:rPr>
                <w:rFonts w:eastAsia="Microsoft YaHei UI"/>
                <w:color w:val="000000"/>
                <w:sz w:val="22"/>
                <w:szCs w:val="22"/>
                <w:lang w:val="en-US" w:eastAsia="zh-CN"/>
              </w:rPr>
              <w:t>Option 2: Reuse the existing collision handling principles of Rel-15/16 for NR TDD that SSB is prioritized over dynamically scheduled UL transmission</w:t>
            </w:r>
          </w:p>
          <w:p w14:paraId="3EA2F828" w14:textId="77777777" w:rsidR="009E52AE" w:rsidRPr="00C8679E" w:rsidRDefault="009E52AE" w:rsidP="00E779B8">
            <w:pPr>
              <w:widowControl w:val="0"/>
              <w:autoSpaceDE w:val="0"/>
              <w:autoSpaceDN w:val="0"/>
              <w:spacing w:before="0" w:after="0" w:line="240" w:lineRule="auto"/>
              <w:ind w:left="0" w:firstLine="0"/>
              <w:rPr>
                <w:rFonts w:eastAsia="Microsoft YaHei UI"/>
                <w:color w:val="000000"/>
                <w:sz w:val="22"/>
                <w:szCs w:val="22"/>
                <w:lang w:eastAsia="zh-CN"/>
              </w:rPr>
            </w:pPr>
          </w:p>
        </w:tc>
      </w:tr>
    </w:tbl>
    <w:p w14:paraId="7D061F0D" w14:textId="77777777" w:rsidR="009E52AE" w:rsidRDefault="009E52AE" w:rsidP="009E52AE">
      <w:pPr>
        <w:spacing w:before="120" w:after="240" w:line="240" w:lineRule="auto"/>
        <w:ind w:left="0" w:firstLine="0"/>
        <w:rPr>
          <w:rFonts w:eastAsia="맑은 고딕"/>
          <w:kern w:val="2"/>
          <w:sz w:val="22"/>
          <w:szCs w:val="22"/>
          <w:lang w:eastAsia="ko-KR"/>
        </w:rPr>
      </w:pPr>
      <w:r>
        <w:rPr>
          <w:rFonts w:eastAsia="Microsoft YaHei UI"/>
          <w:color w:val="000000"/>
          <w:sz w:val="22"/>
          <w:szCs w:val="22"/>
          <w:lang w:val="en-US" w:eastAsia="zh-CN"/>
        </w:rPr>
        <w:t xml:space="preserve">As highlighted in yellow above, the decision on how to handle the collision case of the </w:t>
      </w:r>
      <w:r w:rsidRPr="00AF475E">
        <w:rPr>
          <w:rFonts w:eastAsia="Microsoft YaHei UI"/>
          <w:color w:val="000000"/>
          <w:sz w:val="22"/>
          <w:szCs w:val="22"/>
          <w:lang w:val="en-US" w:eastAsia="zh-CN"/>
        </w:rPr>
        <w:t>Msg3 (re)transmission and PUCCH for Msg4</w:t>
      </w:r>
      <w:r>
        <w:rPr>
          <w:rFonts w:eastAsia="Microsoft YaHei UI"/>
          <w:color w:val="000000"/>
          <w:sz w:val="22"/>
          <w:szCs w:val="22"/>
          <w:lang w:val="en-US" w:eastAsia="zh-CN"/>
        </w:rPr>
        <w:t xml:space="preserve"> vs. SSB is pending. F</w:t>
      </w:r>
      <w:r w:rsidRPr="001C423F">
        <w:rPr>
          <w:rFonts w:eastAsia="Microsoft YaHei UI"/>
          <w:color w:val="000000"/>
          <w:sz w:val="22"/>
          <w:szCs w:val="22"/>
          <w:lang w:val="en-US" w:eastAsia="zh-CN"/>
        </w:rPr>
        <w:t xml:space="preserve">or </w:t>
      </w:r>
      <w:r>
        <w:rPr>
          <w:rFonts w:eastAsia="Microsoft YaHei UI"/>
          <w:color w:val="000000"/>
          <w:sz w:val="22"/>
          <w:szCs w:val="22"/>
          <w:lang w:val="en-US" w:eastAsia="zh-CN"/>
        </w:rPr>
        <w:t xml:space="preserve">the </w:t>
      </w:r>
      <w:r w:rsidRPr="001C423F">
        <w:rPr>
          <w:rFonts w:eastAsia="Microsoft YaHei UI"/>
          <w:color w:val="000000"/>
          <w:sz w:val="22"/>
          <w:szCs w:val="22"/>
          <w:lang w:val="en-US" w:eastAsia="zh-CN"/>
        </w:rPr>
        <w:t xml:space="preserve">Case 5 of </w:t>
      </w:r>
      <w:r w:rsidRPr="00CA5798">
        <w:rPr>
          <w:rFonts w:eastAsia="Microsoft YaHei UI"/>
          <w:color w:val="000000"/>
          <w:sz w:val="22"/>
          <w:szCs w:val="22"/>
          <w:lang w:val="en-US" w:eastAsia="zh-CN"/>
        </w:rPr>
        <w:t xml:space="preserve">Msg3 or PUCCH in response to Msg4/MsgB </w:t>
      </w:r>
      <w:r w:rsidRPr="001C423F">
        <w:rPr>
          <w:rFonts w:eastAsia="Microsoft YaHei UI"/>
          <w:color w:val="000000"/>
          <w:sz w:val="22"/>
          <w:szCs w:val="22"/>
          <w:lang w:val="en-US" w:eastAsia="zh-CN"/>
        </w:rPr>
        <w:t xml:space="preserve">vs. SSB, </w:t>
      </w:r>
      <w:r>
        <w:rPr>
          <w:rFonts w:eastAsia="맑은 고딕"/>
          <w:kern w:val="2"/>
          <w:sz w:val="22"/>
          <w:szCs w:val="22"/>
          <w:lang w:eastAsia="ko-KR"/>
        </w:rPr>
        <w:t>we prefer Option 2 (</w:t>
      </w:r>
      <w:r w:rsidRPr="001C423F">
        <w:rPr>
          <w:rFonts w:eastAsia="Microsoft YaHei UI"/>
          <w:color w:val="000000"/>
          <w:sz w:val="22"/>
          <w:szCs w:val="22"/>
          <w:lang w:val="en-US" w:eastAsia="zh-CN"/>
        </w:rPr>
        <w:t>Reuse the existing collision handling principles of Rel-15/16 for NR TDD that SSB is prioritized over dynamically scheduled UL transmission</w:t>
      </w:r>
      <w:r>
        <w:rPr>
          <w:rFonts w:eastAsia="Microsoft YaHei UI"/>
          <w:color w:val="000000"/>
          <w:sz w:val="22"/>
          <w:szCs w:val="22"/>
          <w:lang w:val="en-US" w:eastAsia="zh-CN"/>
        </w:rPr>
        <w:t>)</w:t>
      </w:r>
      <w:r>
        <w:rPr>
          <w:rFonts w:eastAsia="맑은 고딕"/>
          <w:kern w:val="2"/>
          <w:sz w:val="22"/>
          <w:szCs w:val="22"/>
          <w:lang w:eastAsia="ko-KR"/>
        </w:rPr>
        <w:t>. In this way, the s</w:t>
      </w:r>
      <w:r w:rsidRPr="00053FB9">
        <w:rPr>
          <w:rFonts w:eastAsia="맑은 고딕"/>
          <w:kern w:val="2"/>
          <w:sz w:val="22"/>
          <w:szCs w:val="22"/>
          <w:lang w:eastAsia="ko-KR"/>
        </w:rPr>
        <w:t xml:space="preserve">ame collision handling is </w:t>
      </w:r>
      <w:r>
        <w:rPr>
          <w:rFonts w:eastAsia="맑은 고딕"/>
          <w:kern w:val="2"/>
          <w:sz w:val="22"/>
          <w:szCs w:val="22"/>
          <w:lang w:eastAsia="ko-KR"/>
        </w:rPr>
        <w:t>applied</w:t>
      </w:r>
      <w:r w:rsidRPr="00053FB9">
        <w:rPr>
          <w:rFonts w:eastAsia="맑은 고딕"/>
          <w:kern w:val="2"/>
          <w:sz w:val="22"/>
          <w:szCs w:val="22"/>
          <w:lang w:eastAsia="ko-KR"/>
        </w:rPr>
        <w:t xml:space="preserve"> </w:t>
      </w:r>
      <w:r w:rsidRPr="00053FB9">
        <w:rPr>
          <w:rFonts w:eastAsia="맑은 고딕"/>
          <w:kern w:val="2"/>
          <w:sz w:val="22"/>
          <w:szCs w:val="22"/>
          <w:lang w:eastAsia="ko-KR"/>
        </w:rPr>
        <w:lastRenderedPageBreak/>
        <w:t>for both the configured and the dynamic</w:t>
      </w:r>
      <w:r>
        <w:rPr>
          <w:rFonts w:eastAsia="맑은 고딕"/>
          <w:kern w:val="2"/>
          <w:sz w:val="22"/>
          <w:szCs w:val="22"/>
          <w:lang w:eastAsia="ko-KR"/>
        </w:rPr>
        <w:t xml:space="preserve"> </w:t>
      </w:r>
      <w:r w:rsidRPr="00C8679E">
        <w:rPr>
          <w:rFonts w:eastAsia="맑은 고딕"/>
          <w:kern w:val="2"/>
          <w:sz w:val="22"/>
          <w:szCs w:val="22"/>
          <w:lang w:eastAsia="ko-KR"/>
        </w:rPr>
        <w:t>including the Ms</w:t>
      </w:r>
      <w:r w:rsidRPr="00C8679E">
        <w:rPr>
          <w:rFonts w:eastAsia="Microsoft YaHei UI"/>
          <w:color w:val="000000"/>
          <w:sz w:val="22"/>
          <w:szCs w:val="22"/>
          <w:lang w:val="en-US" w:eastAsia="zh-CN"/>
        </w:rPr>
        <w:t>g3 (re)transmission and PUCCH for Msg4</w:t>
      </w:r>
      <w:r w:rsidRPr="00C8679E">
        <w:rPr>
          <w:rFonts w:eastAsia="맑은 고딕"/>
          <w:kern w:val="2"/>
          <w:sz w:val="22"/>
          <w:szCs w:val="22"/>
          <w:lang w:eastAsia="ko-KR"/>
        </w:rPr>
        <w:t>.</w:t>
      </w:r>
      <w:r>
        <w:rPr>
          <w:rFonts w:eastAsia="맑은 고딕"/>
          <w:kern w:val="2"/>
          <w:sz w:val="22"/>
          <w:szCs w:val="22"/>
          <w:lang w:eastAsia="ko-KR"/>
        </w:rPr>
        <w:t xml:space="preserve"> If different collision handling rules were created, then the available slots for PUSCH transmissions would be different for different cases making the UE behaviour unnecessarily complicated.</w:t>
      </w:r>
    </w:p>
    <w:p w14:paraId="6EE22823" w14:textId="087D6E01" w:rsidR="009E52AE" w:rsidRPr="00C8679E" w:rsidRDefault="009E52AE" w:rsidP="001868E6">
      <w:pPr>
        <w:spacing w:before="120" w:line="240" w:lineRule="auto"/>
        <w:ind w:leftChars="6" w:left="1134" w:hangingChars="510" w:hanging="1122"/>
        <w:rPr>
          <w:rFonts w:eastAsia="맑은 고딕"/>
          <w:b/>
          <w:i/>
          <w:kern w:val="2"/>
          <w:sz w:val="22"/>
          <w:szCs w:val="22"/>
          <w:lang w:val="en-US" w:eastAsia="ko-KR"/>
        </w:rPr>
      </w:pPr>
      <w:r w:rsidRPr="00C8679E">
        <w:rPr>
          <w:rFonts w:eastAsia="맑은 고딕"/>
          <w:b/>
          <w:i/>
          <w:kern w:val="2"/>
          <w:sz w:val="22"/>
          <w:szCs w:val="22"/>
          <w:lang w:val="en-US" w:eastAsia="ko-KR"/>
        </w:rPr>
        <w:t xml:space="preserve">Proposal </w:t>
      </w:r>
      <w:r w:rsidR="00F9214D">
        <w:rPr>
          <w:rFonts w:eastAsia="맑은 고딕"/>
          <w:b/>
          <w:i/>
          <w:kern w:val="2"/>
          <w:sz w:val="22"/>
          <w:szCs w:val="22"/>
          <w:lang w:val="en-US" w:eastAsia="ko-KR"/>
        </w:rPr>
        <w:t>4</w:t>
      </w:r>
      <w:r w:rsidRPr="00C8679E">
        <w:rPr>
          <w:rFonts w:eastAsia="맑은 고딕"/>
          <w:b/>
          <w:i/>
          <w:kern w:val="2"/>
          <w:sz w:val="22"/>
          <w:szCs w:val="22"/>
          <w:lang w:val="en-US" w:eastAsia="ko-KR"/>
        </w:rPr>
        <w:t>: For Case 5 of dynamically scheduled UL transmission vs. SSB, support Option 2 for the case of Msg3 (re)transmission and PUCCH for Msg4 vs. SSB</w:t>
      </w:r>
      <w:r w:rsidR="007043D5">
        <w:rPr>
          <w:rFonts w:eastAsia="맑은 고딕"/>
          <w:b/>
          <w:i/>
          <w:kern w:val="2"/>
          <w:sz w:val="22"/>
          <w:szCs w:val="22"/>
          <w:lang w:val="en-US" w:eastAsia="ko-KR"/>
        </w:rPr>
        <w:t>.</w:t>
      </w:r>
    </w:p>
    <w:p w14:paraId="752AAEA3" w14:textId="4EF1D994" w:rsidR="009E52AE" w:rsidRPr="001868E6" w:rsidRDefault="009E52AE" w:rsidP="001868E6">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1868E6">
        <w:rPr>
          <w:rFonts w:ascii="Times New Roman" w:eastAsia="맑은 고딕" w:hAnsi="Times New Roman"/>
          <w:b/>
          <w:i/>
          <w:kern w:val="2"/>
          <w:sz w:val="22"/>
          <w:szCs w:val="22"/>
          <w:lang w:eastAsia="ko-KR"/>
        </w:rPr>
        <w:t>Option 2: Reuse the existing collision handling principles of Rel-15/16 for NR TDD that SSB is prioritized over dynamically scheduled UL transmission</w:t>
      </w:r>
      <w:r w:rsidR="007043D5">
        <w:rPr>
          <w:rFonts w:ascii="Times New Roman" w:eastAsia="맑은 고딕" w:hAnsi="Times New Roman"/>
          <w:b/>
          <w:i/>
          <w:kern w:val="2"/>
          <w:sz w:val="22"/>
          <w:szCs w:val="22"/>
          <w:lang w:eastAsia="ko-KR"/>
        </w:rPr>
        <w:t>.</w:t>
      </w:r>
    </w:p>
    <w:p w14:paraId="2305A416" w14:textId="36AAE70C" w:rsidR="007F302F" w:rsidRDefault="007F302F" w:rsidP="002D4135">
      <w:pPr>
        <w:spacing w:before="120" w:line="240" w:lineRule="auto"/>
        <w:ind w:leftChars="6" w:left="12" w:firstLine="0"/>
        <w:rPr>
          <w:rFonts w:eastAsia="맑은 고딕"/>
          <w:kern w:val="2"/>
          <w:sz w:val="22"/>
          <w:szCs w:val="22"/>
          <w:lang w:val="en-US" w:eastAsia="ko-KR"/>
        </w:rPr>
      </w:pPr>
    </w:p>
    <w:p w14:paraId="79224F06" w14:textId="77777777" w:rsidR="00FA08CD" w:rsidRPr="00A8232D" w:rsidRDefault="00FA08CD" w:rsidP="003E3789">
      <w:pPr>
        <w:pStyle w:val="1"/>
        <w:numPr>
          <w:ilvl w:val="0"/>
          <w:numId w:val="1"/>
        </w:numPr>
        <w:ind w:firstLine="0"/>
        <w:rPr>
          <w:rFonts w:eastAsia="바탕"/>
          <w:b/>
          <w:lang w:eastAsia="ko-KR"/>
        </w:rPr>
      </w:pPr>
      <w:r>
        <w:rPr>
          <w:rFonts w:eastAsia="바탕" w:hint="eastAsia"/>
          <w:b/>
          <w:lang w:eastAsia="ko-KR"/>
        </w:rPr>
        <w:t>Conclusion</w:t>
      </w:r>
    </w:p>
    <w:p w14:paraId="22EAA901" w14:textId="0B3FB70D" w:rsidR="00FA08CD" w:rsidRDefault="003E3789" w:rsidP="00FA08C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sidR="00FA08CD"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41118A">
        <w:rPr>
          <w:rFonts w:eastAsia="맑은 고딕"/>
          <w:kern w:val="2"/>
          <w:sz w:val="22"/>
          <w:szCs w:val="22"/>
          <w:lang w:val="en-US" w:eastAsia="ko-KR"/>
        </w:rPr>
        <w:t>the remaining aspects of</w:t>
      </w:r>
      <w:r w:rsidR="0041118A" w:rsidRPr="00270455">
        <w:rPr>
          <w:rFonts w:eastAsia="맑은 고딕"/>
          <w:kern w:val="2"/>
          <w:sz w:val="22"/>
          <w:szCs w:val="22"/>
          <w:lang w:val="en-US" w:eastAsia="ko-KR"/>
        </w:rPr>
        <w:t xml:space="preserve"> the </w:t>
      </w:r>
      <w:r w:rsidR="0041118A">
        <w:rPr>
          <w:rFonts w:eastAsia="맑은 고딕"/>
          <w:kern w:val="2"/>
          <w:sz w:val="22"/>
          <w:szCs w:val="22"/>
          <w:lang w:val="en-US" w:eastAsia="ko-KR"/>
        </w:rPr>
        <w:t>UE complexity reduction</w:t>
      </w:r>
      <w:r w:rsidR="0041118A" w:rsidRPr="00270455">
        <w:rPr>
          <w:rFonts w:eastAsia="맑은 고딕"/>
          <w:kern w:val="2"/>
          <w:sz w:val="22"/>
          <w:szCs w:val="22"/>
          <w:lang w:val="en-US" w:eastAsia="ko-KR"/>
        </w:rPr>
        <w:t xml:space="preserve"> </w:t>
      </w:r>
      <w:r w:rsidR="0041118A">
        <w:rPr>
          <w:rFonts w:eastAsia="맑은 고딕"/>
          <w:kern w:val="2"/>
          <w:sz w:val="22"/>
          <w:szCs w:val="22"/>
          <w:lang w:val="en-US" w:eastAsia="ko-KR"/>
        </w:rPr>
        <w:t>for</w:t>
      </w:r>
      <w:r w:rsidR="0041118A" w:rsidRPr="00270455">
        <w:rPr>
          <w:rFonts w:eastAsia="맑은 고딕"/>
          <w:kern w:val="2"/>
          <w:sz w:val="22"/>
          <w:szCs w:val="22"/>
          <w:lang w:val="en-US" w:eastAsia="ko-KR"/>
        </w:rPr>
        <w:t xml:space="preserve"> RedCap</w:t>
      </w:r>
      <w:r w:rsidR="00FA08CD" w:rsidRPr="00FA08CD">
        <w:rPr>
          <w:rFonts w:eastAsia="맑은 고딕"/>
          <w:kern w:val="2"/>
          <w:sz w:val="22"/>
          <w:szCs w:val="22"/>
          <w:lang w:eastAsia="ko-KR"/>
        </w:rPr>
        <w:t>.</w:t>
      </w:r>
    </w:p>
    <w:p w14:paraId="572FB297" w14:textId="77777777" w:rsidR="009313D3" w:rsidRDefault="009313D3" w:rsidP="001868E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For </w:t>
      </w:r>
      <w:r w:rsidRPr="007E4FEF">
        <w:rPr>
          <w:rFonts w:eastAsia="맑은 고딕"/>
          <w:b/>
          <w:i/>
          <w:kern w:val="2"/>
          <w:sz w:val="22"/>
          <w:szCs w:val="22"/>
          <w:lang w:val="en-US" w:eastAsia="ko-KR"/>
        </w:rPr>
        <w:t xml:space="preserve">the remaining open issues on the presence of SSB transmission in separate initial DL BWP in connected mode </w:t>
      </w:r>
      <w:r>
        <w:rPr>
          <w:rFonts w:eastAsia="맑은 고딕"/>
          <w:b/>
          <w:i/>
          <w:kern w:val="2"/>
          <w:sz w:val="22"/>
          <w:szCs w:val="22"/>
          <w:lang w:val="en-US" w:eastAsia="ko-KR"/>
        </w:rPr>
        <w:t xml:space="preserve">for BWP#0 configuration option, support Option 2 in the </w:t>
      </w:r>
      <w:r w:rsidRPr="007E4FEF">
        <w:rPr>
          <w:rFonts w:eastAsia="맑은 고딕"/>
          <w:b/>
          <w:i/>
          <w:kern w:val="2"/>
          <w:sz w:val="22"/>
          <w:szCs w:val="22"/>
          <w:lang w:val="en-US" w:eastAsia="ko-KR"/>
        </w:rPr>
        <w:t>High Priority Proposal 3-1h</w:t>
      </w:r>
      <w:r>
        <w:rPr>
          <w:rFonts w:eastAsia="맑은 고딕"/>
          <w:b/>
          <w:i/>
          <w:kern w:val="2"/>
          <w:sz w:val="22"/>
          <w:szCs w:val="22"/>
          <w:lang w:val="en-US" w:eastAsia="ko-KR"/>
        </w:rPr>
        <w:t xml:space="preserve"> from the latest FL’s proposal in RAN1#108-e meeting.</w:t>
      </w:r>
    </w:p>
    <w:p w14:paraId="00C0E30B" w14:textId="77777777" w:rsidR="009313D3" w:rsidRPr="00FD72E7" w:rsidRDefault="009313D3" w:rsidP="001868E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I</w:t>
      </w:r>
      <w:r w:rsidRPr="008A4B39">
        <w:rPr>
          <w:rFonts w:eastAsia="맑은 고딕"/>
          <w:b/>
          <w:i/>
          <w:kern w:val="2"/>
          <w:sz w:val="22"/>
          <w:szCs w:val="22"/>
          <w:lang w:val="en-US" w:eastAsia="ko-KR"/>
        </w:rPr>
        <w:t xml:space="preserve">f </w:t>
      </w:r>
      <w:r>
        <w:rPr>
          <w:rFonts w:eastAsia="맑은 고딕"/>
          <w:b/>
          <w:i/>
          <w:kern w:val="2"/>
          <w:sz w:val="22"/>
          <w:szCs w:val="22"/>
          <w:lang w:val="en-US" w:eastAsia="ko-KR"/>
        </w:rPr>
        <w:t>a</w:t>
      </w:r>
      <w:r w:rsidRPr="008A4B39">
        <w:rPr>
          <w:rFonts w:eastAsia="맑은 고딕"/>
          <w:b/>
          <w:i/>
          <w:kern w:val="2"/>
          <w:sz w:val="22"/>
          <w:szCs w:val="22"/>
          <w:lang w:val="en-US" w:eastAsia="ko-KR"/>
        </w:rPr>
        <w:t xml:space="preserve"> separate initial DL BWP for RedCap UEs is not configured when </w:t>
      </w:r>
      <w:r>
        <w:rPr>
          <w:rFonts w:eastAsia="맑은 고딕"/>
          <w:b/>
          <w:i/>
          <w:kern w:val="2"/>
          <w:sz w:val="22"/>
          <w:szCs w:val="22"/>
          <w:lang w:val="en-US" w:eastAsia="ko-KR"/>
        </w:rPr>
        <w:t>the</w:t>
      </w:r>
      <w:r w:rsidRPr="008A4B39">
        <w:rPr>
          <w:rFonts w:eastAsia="맑은 고딕"/>
          <w:b/>
          <w:i/>
          <w:kern w:val="2"/>
          <w:sz w:val="22"/>
          <w:szCs w:val="22"/>
          <w:lang w:val="en-US" w:eastAsia="ko-KR"/>
        </w:rPr>
        <w:t xml:space="preserve"> initial DL BWP for non-RedCap UEs is larger than </w:t>
      </w:r>
      <w:r>
        <w:rPr>
          <w:rFonts w:eastAsia="맑은 고딕"/>
          <w:b/>
          <w:i/>
          <w:kern w:val="2"/>
          <w:sz w:val="22"/>
          <w:szCs w:val="22"/>
          <w:lang w:val="en-US" w:eastAsia="ko-KR"/>
        </w:rPr>
        <w:t xml:space="preserve">the </w:t>
      </w:r>
      <w:r w:rsidRPr="008A4B39">
        <w:rPr>
          <w:rFonts w:eastAsia="맑은 고딕"/>
          <w:b/>
          <w:i/>
          <w:kern w:val="2"/>
          <w:sz w:val="22"/>
          <w:szCs w:val="22"/>
          <w:lang w:val="en-US" w:eastAsia="ko-KR"/>
        </w:rPr>
        <w:t xml:space="preserve">max UE bandwidth </w:t>
      </w:r>
      <w:r>
        <w:rPr>
          <w:rFonts w:eastAsia="맑은 고딕"/>
          <w:b/>
          <w:i/>
          <w:kern w:val="2"/>
          <w:sz w:val="22"/>
          <w:szCs w:val="22"/>
          <w:lang w:val="en-US" w:eastAsia="ko-KR"/>
        </w:rPr>
        <w:t xml:space="preserve">of the </w:t>
      </w:r>
      <w:r w:rsidRPr="008A4B39">
        <w:rPr>
          <w:rFonts w:eastAsia="맑은 고딕"/>
          <w:b/>
          <w:i/>
          <w:kern w:val="2"/>
          <w:sz w:val="22"/>
          <w:szCs w:val="22"/>
          <w:lang w:val="en-US" w:eastAsia="ko-KR"/>
        </w:rPr>
        <w:t xml:space="preserve">RedCap, </w:t>
      </w:r>
      <w:r>
        <w:rPr>
          <w:rFonts w:eastAsia="맑은 고딕"/>
          <w:b/>
          <w:i/>
          <w:kern w:val="2"/>
          <w:sz w:val="22"/>
          <w:szCs w:val="22"/>
          <w:lang w:val="en-US" w:eastAsia="ko-KR"/>
        </w:rPr>
        <w:t xml:space="preserve">the </w:t>
      </w:r>
      <w:r w:rsidRPr="008A4B39">
        <w:rPr>
          <w:rFonts w:eastAsia="맑은 고딕"/>
          <w:b/>
          <w:i/>
          <w:kern w:val="2"/>
          <w:sz w:val="22"/>
          <w:szCs w:val="22"/>
          <w:lang w:val="en-US" w:eastAsia="ko-KR"/>
        </w:rPr>
        <w:t>RedCap UE may assume the MIB-configured CORESET#0 bandwidth as the initial DL BWP</w:t>
      </w:r>
      <w:r>
        <w:rPr>
          <w:rFonts w:eastAsia="맑은 고딕"/>
          <w:b/>
          <w:i/>
          <w:kern w:val="2"/>
          <w:sz w:val="22"/>
          <w:szCs w:val="22"/>
          <w:lang w:val="en-US" w:eastAsia="ko-KR"/>
        </w:rPr>
        <w:t>.</w:t>
      </w:r>
    </w:p>
    <w:p w14:paraId="02D2CBAE" w14:textId="77777777" w:rsidR="009313D3" w:rsidRPr="00FD72E7" w:rsidRDefault="009313D3" w:rsidP="009313D3">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8A4B39">
        <w:rPr>
          <w:rFonts w:ascii="Times New Roman" w:eastAsia="맑은 고딕" w:hAnsi="Times New Roman"/>
          <w:b/>
          <w:i/>
          <w:kern w:val="2"/>
          <w:sz w:val="22"/>
          <w:szCs w:val="22"/>
          <w:lang w:eastAsia="ko-KR"/>
        </w:rPr>
        <w:t>In this case, same as for the non-RedCap UEs, center frequencies b/w the separate initial UL BWP and the MIB-configured CORESET#0 may or may not be aligned</w:t>
      </w:r>
      <w:r>
        <w:rPr>
          <w:rFonts w:ascii="Times New Roman" w:eastAsia="맑은 고딕" w:hAnsi="Times New Roman"/>
          <w:b/>
          <w:i/>
          <w:kern w:val="2"/>
          <w:sz w:val="22"/>
          <w:szCs w:val="22"/>
          <w:lang w:eastAsia="ko-KR"/>
        </w:rPr>
        <w:t>.</w:t>
      </w:r>
    </w:p>
    <w:p w14:paraId="06F02361" w14:textId="77777777" w:rsidR="009313D3" w:rsidRPr="00FD72E7" w:rsidRDefault="009313D3" w:rsidP="001868E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There is no</w:t>
      </w:r>
      <w:r w:rsidRPr="000B5C2D">
        <w:rPr>
          <w:rFonts w:eastAsia="맑은 고딕"/>
          <w:b/>
          <w:i/>
          <w:kern w:val="2"/>
          <w:sz w:val="22"/>
          <w:szCs w:val="22"/>
          <w:lang w:val="en-US" w:eastAsia="ko-KR"/>
        </w:rPr>
        <w:t xml:space="preserve"> restriction on the center frequencies </w:t>
      </w:r>
      <w:r>
        <w:rPr>
          <w:rFonts w:eastAsia="맑은 고딕"/>
          <w:b/>
          <w:i/>
          <w:kern w:val="2"/>
          <w:sz w:val="22"/>
          <w:szCs w:val="22"/>
          <w:lang w:val="en-US" w:eastAsia="ko-KR"/>
        </w:rPr>
        <w:t xml:space="preserve">of the </w:t>
      </w:r>
      <w:r w:rsidRPr="000B5C2D">
        <w:rPr>
          <w:rFonts w:eastAsia="맑은 고딕"/>
          <w:b/>
          <w:i/>
          <w:kern w:val="2"/>
          <w:sz w:val="22"/>
          <w:szCs w:val="22"/>
          <w:lang w:val="en-US" w:eastAsia="ko-KR"/>
        </w:rPr>
        <w:t xml:space="preserve">initial UL BWP and the MIB-configured CORESET#0 as long as the bandwidth spanned by the initial UL BWP </w:t>
      </w:r>
      <w:r>
        <w:rPr>
          <w:rFonts w:eastAsia="맑은 고딕"/>
          <w:b/>
          <w:i/>
          <w:kern w:val="2"/>
          <w:sz w:val="22"/>
          <w:szCs w:val="22"/>
          <w:lang w:val="en-US" w:eastAsia="ko-KR"/>
        </w:rPr>
        <w:t xml:space="preserve">and the </w:t>
      </w:r>
      <w:r w:rsidRPr="000B5C2D">
        <w:rPr>
          <w:rFonts w:eastAsia="맑은 고딕"/>
          <w:b/>
          <w:i/>
          <w:kern w:val="2"/>
          <w:sz w:val="22"/>
          <w:szCs w:val="22"/>
          <w:lang w:val="en-US" w:eastAsia="ko-KR"/>
        </w:rPr>
        <w:t>MIB-configured CORESET#0 together does not exceed the max RedCap UE bandwidth</w:t>
      </w:r>
      <w:r>
        <w:rPr>
          <w:rFonts w:eastAsia="맑은 고딕"/>
          <w:b/>
          <w:i/>
          <w:kern w:val="2"/>
          <w:sz w:val="22"/>
          <w:szCs w:val="22"/>
          <w:lang w:val="en-US" w:eastAsia="ko-KR"/>
        </w:rPr>
        <w:t>.</w:t>
      </w:r>
    </w:p>
    <w:p w14:paraId="4C574317" w14:textId="2F34EBF7" w:rsidR="009313D3" w:rsidRPr="00C8679E" w:rsidRDefault="009313D3" w:rsidP="001868E6">
      <w:pPr>
        <w:spacing w:before="120" w:line="240" w:lineRule="auto"/>
        <w:ind w:leftChars="6" w:left="1134" w:hangingChars="510" w:hanging="1122"/>
        <w:rPr>
          <w:rFonts w:eastAsia="맑은 고딕"/>
          <w:b/>
          <w:i/>
          <w:kern w:val="2"/>
          <w:sz w:val="22"/>
          <w:szCs w:val="22"/>
          <w:lang w:val="en-US" w:eastAsia="ko-KR"/>
        </w:rPr>
      </w:pPr>
      <w:r w:rsidRPr="00C8679E">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C8679E">
        <w:rPr>
          <w:rFonts w:eastAsia="맑은 고딕"/>
          <w:b/>
          <w:i/>
          <w:kern w:val="2"/>
          <w:sz w:val="22"/>
          <w:szCs w:val="22"/>
          <w:lang w:val="en-US" w:eastAsia="ko-KR"/>
        </w:rPr>
        <w:t>: For Case 5 of dynamically scheduled UL transmission vs. SSB, support Option 2 for the case of Msg3 (re)transmission and PUCCH for Msg4 vs. SSB</w:t>
      </w:r>
      <w:r w:rsidR="007043D5">
        <w:rPr>
          <w:rFonts w:eastAsia="맑은 고딕"/>
          <w:b/>
          <w:i/>
          <w:kern w:val="2"/>
          <w:sz w:val="22"/>
          <w:szCs w:val="22"/>
          <w:lang w:val="en-US" w:eastAsia="ko-KR"/>
        </w:rPr>
        <w:t>.</w:t>
      </w:r>
    </w:p>
    <w:p w14:paraId="4AB5B7CD" w14:textId="1C4D3D79" w:rsidR="009313D3" w:rsidRPr="001868E6" w:rsidRDefault="009313D3" w:rsidP="001868E6">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1868E6">
        <w:rPr>
          <w:rFonts w:ascii="Times New Roman" w:eastAsia="맑은 고딕" w:hAnsi="Times New Roman"/>
          <w:b/>
          <w:i/>
          <w:kern w:val="2"/>
          <w:sz w:val="22"/>
          <w:szCs w:val="22"/>
          <w:lang w:eastAsia="ko-KR"/>
        </w:rPr>
        <w:t>Option 2: Reuse the existing collision handling principles of Rel-15/16 for NR TDD that SSB is prioritized over dynamically scheduled UL transmission</w:t>
      </w:r>
      <w:r w:rsidR="007043D5">
        <w:rPr>
          <w:rFonts w:ascii="Times New Roman" w:eastAsia="맑은 고딕" w:hAnsi="Times New Roman"/>
          <w:b/>
          <w:i/>
          <w:kern w:val="2"/>
          <w:sz w:val="22"/>
          <w:szCs w:val="22"/>
          <w:lang w:eastAsia="ko-KR"/>
        </w:rPr>
        <w:t>.</w:t>
      </w:r>
      <w:bookmarkStart w:id="7" w:name="_GoBack"/>
      <w:bookmarkEnd w:id="7"/>
    </w:p>
    <w:p w14:paraId="108BC41F" w14:textId="3F2AA7C8" w:rsidR="005B12AE" w:rsidRPr="0041534E"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3E3789">
      <w:pPr>
        <w:pStyle w:val="1"/>
        <w:numPr>
          <w:ilvl w:val="0"/>
          <w:numId w:val="1"/>
        </w:numPr>
        <w:ind w:firstLine="0"/>
        <w:rPr>
          <w:rFonts w:eastAsia="바탕"/>
          <w:b/>
          <w:lang w:eastAsia="ko-KR"/>
        </w:rPr>
      </w:pPr>
      <w:r w:rsidRPr="00545E8A">
        <w:rPr>
          <w:rFonts w:eastAsia="바탕" w:hint="eastAsia"/>
          <w:b/>
          <w:lang w:eastAsia="ko-KR"/>
        </w:rPr>
        <w:t>Reference</w:t>
      </w:r>
      <w:r>
        <w:rPr>
          <w:rFonts w:eastAsia="바탕"/>
          <w:b/>
          <w:lang w:eastAsia="ko-KR"/>
        </w:rPr>
        <w:t>s</w:t>
      </w:r>
    </w:p>
    <w:p w14:paraId="729554FF" w14:textId="13BF1E90" w:rsidR="009A44E2" w:rsidRPr="00E779B8" w:rsidRDefault="00410A8F" w:rsidP="00E779B8">
      <w:pPr>
        <w:pStyle w:val="References"/>
        <w:tabs>
          <w:tab w:val="clear" w:pos="6031"/>
        </w:tabs>
        <w:ind w:left="426" w:hanging="426"/>
        <w:jc w:val="left"/>
      </w:pPr>
      <w:bookmarkStart w:id="8" w:name="_Ref68547076"/>
      <w:bookmarkStart w:id="9" w:name="_Ref32914645"/>
      <w:bookmarkStart w:id="10" w:name="_Ref37066925"/>
      <w:bookmarkStart w:id="11" w:name="_Ref40384374"/>
      <w:r w:rsidRPr="00E779B8">
        <w:rPr>
          <w:szCs w:val="22"/>
        </w:rPr>
        <w:t>RP-202933</w:t>
      </w:r>
      <w:r>
        <w:tab/>
        <w:t>New</w:t>
      </w:r>
      <w:r w:rsidRPr="00D74F8B">
        <w:t xml:space="preserve"> WID on support of reduced capability NR devices</w:t>
      </w:r>
      <w:r w:rsidRPr="0005195C">
        <w:t xml:space="preserve">, </w:t>
      </w:r>
      <w:r w:rsidR="00CC2C5D">
        <w:tab/>
      </w:r>
      <w:r w:rsidR="00CC2C5D">
        <w:tab/>
      </w:r>
      <w:r w:rsidR="00CC2C5D">
        <w:tab/>
      </w:r>
      <w:r w:rsidRPr="00E779B8">
        <w:rPr>
          <w:rFonts w:ascii="Times" w:eastAsia="바탕" w:hAnsi="Times" w:cs="Times"/>
          <w:lang w:eastAsia="zh-CN"/>
        </w:rPr>
        <w:t>Ericsson</w:t>
      </w:r>
      <w:bookmarkStart w:id="12" w:name="_Ref68547211"/>
      <w:bookmarkEnd w:id="8"/>
    </w:p>
    <w:p w14:paraId="413ECBFB" w14:textId="79B4EF68" w:rsidR="003A4075" w:rsidRDefault="00D74F8B" w:rsidP="001868E6">
      <w:pPr>
        <w:pStyle w:val="References"/>
        <w:tabs>
          <w:tab w:val="clear" w:pos="6031"/>
        </w:tabs>
        <w:ind w:left="426" w:hanging="426"/>
        <w:jc w:val="left"/>
      </w:pPr>
      <w:r w:rsidRPr="003A4075">
        <w:rPr>
          <w:szCs w:val="22"/>
        </w:rPr>
        <w:t>RP-</w:t>
      </w:r>
      <w:r w:rsidR="009A44E2" w:rsidRPr="003A4075">
        <w:rPr>
          <w:szCs w:val="22"/>
        </w:rPr>
        <w:t>211574</w:t>
      </w:r>
      <w:r w:rsidR="00553B66">
        <w:tab/>
      </w:r>
      <w:r w:rsidR="00410A8F">
        <w:t>Revised</w:t>
      </w:r>
      <w:r w:rsidRPr="00D74F8B">
        <w:t xml:space="preserve"> WID on support of reduced capability NR devices</w:t>
      </w:r>
      <w:r w:rsidR="004361D0" w:rsidRPr="0005195C">
        <w:t xml:space="preserve">, </w:t>
      </w:r>
      <w:bookmarkEnd w:id="9"/>
      <w:bookmarkEnd w:id="10"/>
      <w:r w:rsidR="00CC2C5D">
        <w:tab/>
      </w:r>
      <w:r w:rsidR="00CC2C5D">
        <w:tab/>
      </w:r>
      <w:r w:rsidR="0005195C" w:rsidRPr="003A4075">
        <w:rPr>
          <w:rFonts w:ascii="Times" w:eastAsia="바탕" w:hAnsi="Times" w:cs="Times"/>
          <w:lang w:eastAsia="zh-CN"/>
        </w:rPr>
        <w:t>Ericsson</w:t>
      </w:r>
      <w:bookmarkEnd w:id="11"/>
      <w:bookmarkEnd w:id="12"/>
    </w:p>
    <w:p w14:paraId="65EAB8BD" w14:textId="7625B3C8" w:rsidR="009A44E2" w:rsidRPr="00E42D1D" w:rsidRDefault="003A4075" w:rsidP="001868E6">
      <w:pPr>
        <w:pStyle w:val="References"/>
        <w:tabs>
          <w:tab w:val="clear" w:pos="6031"/>
        </w:tabs>
        <w:ind w:left="426" w:hanging="426"/>
        <w:jc w:val="left"/>
      </w:pPr>
      <w:bookmarkStart w:id="13" w:name="_Ref101781919"/>
      <w:r w:rsidRPr="003A4075">
        <w:t>R1-2202532</w:t>
      </w:r>
      <w:r w:rsidRPr="003A4075">
        <w:tab/>
        <w:t>FL summary #4 on reduced maximum UE bandwidth for RedCap</w:t>
      </w:r>
      <w:r w:rsidRPr="003A4075">
        <w:tab/>
        <w:t>Moderator (Ericsson)</w:t>
      </w:r>
      <w:bookmarkEnd w:id="13"/>
    </w:p>
    <w:sectPr w:rsidR="009A44E2" w:rsidRPr="00E42D1D"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1F1A2" w14:textId="77777777" w:rsidR="005E4567" w:rsidRDefault="005E4567" w:rsidP="00CB15B0">
      <w:pPr>
        <w:spacing w:before="0" w:after="0" w:line="240" w:lineRule="auto"/>
      </w:pPr>
      <w:r>
        <w:separator/>
      </w:r>
    </w:p>
  </w:endnote>
  <w:endnote w:type="continuationSeparator" w:id="0">
    <w:p w14:paraId="2EC0531E" w14:textId="77777777" w:rsidR="005E4567" w:rsidRDefault="005E456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LG스마트체 Light">
    <w:altName w:val="Times New Roman"/>
    <w:panose1 w:val="00000000000000000000"/>
    <w:charset w:val="00"/>
    <w:family w:val="auto"/>
    <w:notTrueType/>
    <w:pitch w:val="default"/>
  </w:font>
  <w:font w:name="MS Mincho">
    <w:altName w:val="MS Mincho"/>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287" w:usb1="2AC7FCFF" w:usb2="00000012" w:usb3="00000000" w:csb0="0002009F" w:csb1="00000000"/>
  </w:font>
  <w:font w:name="DengXian">
    <w:altName w:val="µÈÏß"/>
    <w:charset w:val="86"/>
    <w:family w:val="auto"/>
    <w:pitch w:val="variable"/>
    <w:sig w:usb0="00000287"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34E89" w14:textId="77777777" w:rsidR="005E4567" w:rsidRDefault="005E4567" w:rsidP="00CB15B0">
      <w:pPr>
        <w:spacing w:before="0" w:after="0" w:line="240" w:lineRule="auto"/>
      </w:pPr>
      <w:r>
        <w:separator/>
      </w:r>
    </w:p>
  </w:footnote>
  <w:footnote w:type="continuationSeparator" w:id="0">
    <w:p w14:paraId="02259791" w14:textId="77777777" w:rsidR="005E4567" w:rsidRDefault="005E456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C6077"/>
    <w:multiLevelType w:val="hybridMultilevel"/>
    <w:tmpl w:val="4F2E04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BC3C4A"/>
    <w:multiLevelType w:val="hybridMultilevel"/>
    <w:tmpl w:val="419C4C6E"/>
    <w:lvl w:ilvl="0" w:tplc="04090001">
      <w:start w:val="1"/>
      <w:numFmt w:val="bullet"/>
      <w:lvlText w:val=""/>
      <w:lvlJc w:val="left"/>
      <w:pPr>
        <w:ind w:left="812" w:hanging="400"/>
      </w:pPr>
      <w:rPr>
        <w:rFonts w:ascii="Wingdings" w:hAnsi="Wingdings" w:hint="default"/>
      </w:rPr>
    </w:lvl>
    <w:lvl w:ilvl="1" w:tplc="04090003">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3"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10"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22D759EE"/>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8494584"/>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014F13"/>
    <w:multiLevelType w:val="hybridMultilevel"/>
    <w:tmpl w:val="C6729298"/>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17"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996FF8"/>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9551A7"/>
    <w:multiLevelType w:val="hybridMultilevel"/>
    <w:tmpl w:val="8A64B366"/>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5"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6"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7"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2"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5B547189"/>
    <w:multiLevelType w:val="hybridMultilevel"/>
    <w:tmpl w:val="A754E4C4"/>
    <w:lvl w:ilvl="0" w:tplc="04090001">
      <w:start w:val="1"/>
      <w:numFmt w:val="bullet"/>
      <w:lvlText w:val=""/>
      <w:lvlJc w:val="left"/>
      <w:pPr>
        <w:ind w:left="1534" w:hanging="400"/>
      </w:pPr>
      <w:rPr>
        <w:rFonts w:ascii="Wingdings" w:hAnsi="Wingdings"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34"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6"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22560A6"/>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8" w15:restartNumberingAfterBreak="0">
    <w:nsid w:val="691941B9"/>
    <w:multiLevelType w:val="hybridMultilevel"/>
    <w:tmpl w:val="48A2E9E0"/>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39" w15:restartNumberingAfterBreak="0">
    <w:nsid w:val="69CC11D9"/>
    <w:multiLevelType w:val="hybridMultilevel"/>
    <w:tmpl w:val="DD102E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2"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D8E037C"/>
    <w:multiLevelType w:val="hybridMultilevel"/>
    <w:tmpl w:val="B9849B98"/>
    <w:lvl w:ilvl="0" w:tplc="2CBC798C">
      <w:numFmt w:val="bullet"/>
      <w:lvlText w:val="-"/>
      <w:lvlJc w:val="left"/>
      <w:pPr>
        <w:ind w:left="760" w:hanging="360"/>
      </w:pPr>
      <w:rPr>
        <w:rFonts w:ascii="맑은 고딕" w:eastAsia="맑은 고딕" w:hAnsi="맑은 고딕" w:cstheme="minorBidi" w:hint="eastAsia"/>
      </w:rPr>
    </w:lvl>
    <w:lvl w:ilvl="1" w:tplc="38626082">
      <w:start w:val="2"/>
      <w:numFmt w:val="bullet"/>
      <w:lvlText w:val="-"/>
      <w:lvlJc w:val="left"/>
      <w:pPr>
        <w:ind w:left="1200" w:hanging="400"/>
      </w:pPr>
      <w:rPr>
        <w:rFonts w:ascii="Calibri" w:eastAsia="맑은 고딕"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1"/>
  </w:num>
  <w:num w:numId="2">
    <w:abstractNumId w:val="0"/>
  </w:num>
  <w:num w:numId="3">
    <w:abstractNumId w:val="21"/>
  </w:num>
  <w:num w:numId="4">
    <w:abstractNumId w:val="35"/>
  </w:num>
  <w:num w:numId="5">
    <w:abstractNumId w:val="3"/>
  </w:num>
  <w:num w:numId="6">
    <w:abstractNumId w:val="8"/>
  </w:num>
  <w:num w:numId="7">
    <w:abstractNumId w:val="9"/>
  </w:num>
  <w:num w:numId="8">
    <w:abstractNumId w:val="4"/>
  </w:num>
  <w:num w:numId="9">
    <w:abstractNumId w:val="32"/>
  </w:num>
  <w:num w:numId="10">
    <w:abstractNumId w:val="45"/>
  </w:num>
  <w:num w:numId="11">
    <w:abstractNumId w:val="22"/>
  </w:num>
  <w:num w:numId="12">
    <w:abstractNumId w:val="30"/>
  </w:num>
  <w:num w:numId="13">
    <w:abstractNumId w:val="43"/>
  </w:num>
  <w:num w:numId="14">
    <w:abstractNumId w:val="42"/>
  </w:num>
  <w:num w:numId="15">
    <w:abstractNumId w:val="26"/>
  </w:num>
  <w:num w:numId="16">
    <w:abstractNumId w:val="44"/>
  </w:num>
  <w:num w:numId="17">
    <w:abstractNumId w:val="46"/>
  </w:num>
  <w:num w:numId="18">
    <w:abstractNumId w:val="21"/>
  </w:num>
  <w:num w:numId="19">
    <w:abstractNumId w:val="31"/>
  </w:num>
  <w:num w:numId="20">
    <w:abstractNumId w:val="25"/>
  </w:num>
  <w:num w:numId="21">
    <w:abstractNumId w:val="13"/>
  </w:num>
  <w:num w:numId="22">
    <w:abstractNumId w:val="20"/>
  </w:num>
  <w:num w:numId="23">
    <w:abstractNumId w:val="21"/>
  </w:num>
  <w:num w:numId="24">
    <w:abstractNumId w:val="10"/>
  </w:num>
  <w:num w:numId="25">
    <w:abstractNumId w:val="5"/>
  </w:num>
  <w:num w:numId="26">
    <w:abstractNumId w:val="15"/>
  </w:num>
  <w:num w:numId="27">
    <w:abstractNumId w:val="18"/>
  </w:num>
  <w:num w:numId="28">
    <w:abstractNumId w:val="12"/>
  </w:num>
  <w:num w:numId="29">
    <w:abstractNumId w:val="11"/>
  </w:num>
  <w:num w:numId="30">
    <w:abstractNumId w:val="40"/>
  </w:num>
  <w:num w:numId="31">
    <w:abstractNumId w:val="14"/>
  </w:num>
  <w:num w:numId="32">
    <w:abstractNumId w:val="27"/>
  </w:num>
  <w:num w:numId="33">
    <w:abstractNumId w:val="1"/>
  </w:num>
  <w:num w:numId="34">
    <w:abstractNumId w:val="24"/>
  </w:num>
  <w:num w:numId="35">
    <w:abstractNumId w:val="37"/>
  </w:num>
  <w:num w:numId="36">
    <w:abstractNumId w:val="36"/>
  </w:num>
  <w:num w:numId="37">
    <w:abstractNumId w:val="6"/>
  </w:num>
  <w:num w:numId="38">
    <w:abstractNumId w:val="29"/>
  </w:num>
  <w:num w:numId="39">
    <w:abstractNumId w:val="6"/>
  </w:num>
  <w:num w:numId="40">
    <w:abstractNumId w:val="38"/>
  </w:num>
  <w:num w:numId="41">
    <w:abstractNumId w:val="39"/>
  </w:num>
  <w:num w:numId="42">
    <w:abstractNumId w:val="33"/>
  </w:num>
  <w:num w:numId="43">
    <w:abstractNumId w:val="23"/>
  </w:num>
  <w:num w:numId="44">
    <w:abstractNumId w:val="19"/>
  </w:num>
  <w:num w:numId="45">
    <w:abstractNumId w:val="21"/>
  </w:num>
  <w:num w:numId="46">
    <w:abstractNumId w:val="7"/>
  </w:num>
  <w:num w:numId="47">
    <w:abstractNumId w:val="17"/>
  </w:num>
  <w:num w:numId="48">
    <w:abstractNumId w:val="21"/>
  </w:num>
  <w:num w:numId="49">
    <w:abstractNumId w:val="21"/>
  </w:num>
  <w:num w:numId="50">
    <w:abstractNumId w:val="34"/>
  </w:num>
  <w:num w:numId="51">
    <w:abstractNumId w:val="2"/>
  </w:num>
  <w:num w:numId="52">
    <w:abstractNumId w:val="16"/>
  </w:num>
  <w:num w:numId="53">
    <w:abstractNumId w:val="48"/>
  </w:num>
  <w:num w:numId="54">
    <w:abstractNumId w:val="28"/>
  </w:num>
  <w:num w:numId="55">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4F6F"/>
    <w:rsid w:val="002D59A1"/>
    <w:rsid w:val="002D5D4E"/>
    <w:rsid w:val="002D5E07"/>
    <w:rsid w:val="002D6A0C"/>
    <w:rsid w:val="002D6DFF"/>
    <w:rsid w:val="002D7A9A"/>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989"/>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1D8"/>
    <w:rsid w:val="004D6349"/>
    <w:rsid w:val="004D63A8"/>
    <w:rsid w:val="004D656A"/>
    <w:rsid w:val="004D657F"/>
    <w:rsid w:val="004D7398"/>
    <w:rsid w:val="004D73B5"/>
    <w:rsid w:val="004D75C2"/>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C67"/>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4D11"/>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A63"/>
    <w:rsid w:val="00840B73"/>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3C7"/>
    <w:rsid w:val="00872BC6"/>
    <w:rsid w:val="00872F2B"/>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37B"/>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A16"/>
    <w:rsid w:val="00A27C6B"/>
    <w:rsid w:val="00A27D6C"/>
    <w:rsid w:val="00A27EB6"/>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D85"/>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AA"/>
    <w:rsid w:val="00DE50BF"/>
    <w:rsid w:val="00DE51E5"/>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FFA"/>
    <w:rsid w:val="00E151A8"/>
    <w:rsid w:val="00E162A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8C7"/>
    <w:rsid w:val="00EC1A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4775E"/>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06F18A-D45C-41D8-A82E-754A0C8F5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7</Pages>
  <Words>2024</Words>
  <Characters>11538</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18</cp:revision>
  <cp:lastPrinted>2018-11-01T13:47:00Z</cp:lastPrinted>
  <dcterms:created xsi:type="dcterms:W3CDTF">2022-02-14T10:11:00Z</dcterms:created>
  <dcterms:modified xsi:type="dcterms:W3CDTF">2022-04-25T09:08:00Z</dcterms:modified>
</cp:coreProperties>
</file>